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2F93C">
      <w:pPr>
        <w:pStyle w:val="10"/>
        <w:jc w:val="center"/>
        <w:rPr>
          <w:rFonts w:hint="eastAsia" w:ascii="宋体" w:hAnsi="宋体" w:eastAsia="宋体" w:cs="宋体"/>
          <w:b/>
          <w:kern w:val="2"/>
          <w:sz w:val="44"/>
          <w:szCs w:val="44"/>
          <w:lang w:val="en-US" w:eastAsia="zh-CN" w:bidi="ar-SA"/>
        </w:rPr>
      </w:pPr>
      <w:r>
        <w:rPr>
          <w:rFonts w:hint="eastAsia" w:ascii="宋体" w:hAnsi="宋体" w:eastAsia="宋体" w:cs="宋体"/>
          <w:b/>
          <w:kern w:val="2"/>
          <w:sz w:val="44"/>
          <w:szCs w:val="44"/>
          <w:lang w:val="en-US" w:eastAsia="zh-CN" w:bidi="ar-SA"/>
        </w:rPr>
        <w:t>郑州市中医院</w:t>
      </w:r>
    </w:p>
    <w:p w14:paraId="582A4A1D">
      <w:pPr>
        <w:spacing w:line="360" w:lineRule="auto"/>
        <w:jc w:val="center"/>
        <w:rPr>
          <w:rFonts w:hint="eastAsia" w:ascii="宋体" w:hAnsi="宋体" w:cs="宋体"/>
          <w:b/>
          <w:sz w:val="44"/>
          <w:szCs w:val="44"/>
        </w:rPr>
      </w:pPr>
      <w:r>
        <w:rPr>
          <w:rFonts w:hint="eastAsia" w:ascii="宋体" w:hAnsi="宋体" w:cs="宋体"/>
          <w:b/>
          <w:sz w:val="44"/>
          <w:szCs w:val="44"/>
        </w:rPr>
        <w:t>医养中心智能摄像头建设项目</w:t>
      </w:r>
    </w:p>
    <w:p w14:paraId="451A2609">
      <w:pPr>
        <w:spacing w:line="360" w:lineRule="auto"/>
        <w:jc w:val="center"/>
        <w:rPr>
          <w:rFonts w:hint="eastAsia" w:ascii="宋体" w:hAnsi="宋体" w:cs="宋体"/>
          <w:b/>
          <w:sz w:val="44"/>
          <w:szCs w:val="44"/>
        </w:rPr>
      </w:pPr>
    </w:p>
    <w:p w14:paraId="766EFE6E">
      <w:pPr>
        <w:pStyle w:val="19"/>
        <w:rPr>
          <w:rFonts w:hint="eastAsia" w:ascii="宋体" w:hAnsi="宋体" w:cs="宋体"/>
        </w:rPr>
      </w:pPr>
    </w:p>
    <w:p w14:paraId="231C2D8D">
      <w:pPr>
        <w:rPr>
          <w:rFonts w:hint="eastAsia" w:ascii="宋体" w:hAnsi="宋体" w:cs="宋体"/>
        </w:rPr>
      </w:pPr>
    </w:p>
    <w:p w14:paraId="0767868A">
      <w:pPr>
        <w:spacing w:line="360" w:lineRule="auto"/>
        <w:jc w:val="center"/>
        <w:rPr>
          <w:rFonts w:hint="eastAsia" w:ascii="宋体" w:hAnsi="宋体" w:cs="宋体"/>
          <w:b/>
          <w:sz w:val="84"/>
          <w:szCs w:val="84"/>
          <w14:shadow w14:blurRad="50800" w14:dist="38100" w14:dir="2700000" w14:sx="100000" w14:sy="100000" w14:kx="0" w14:ky="0" w14:algn="tl">
            <w14:srgbClr w14:val="000000">
              <w14:alpha w14:val="60000"/>
            </w14:srgbClr>
          </w14:shadow>
        </w:rPr>
      </w:pPr>
      <w:r>
        <w:rPr>
          <w:rFonts w:hint="eastAsia" w:ascii="宋体" w:hAnsi="宋体" w:cs="宋体"/>
          <w:b/>
          <w:sz w:val="84"/>
          <w:szCs w:val="84"/>
          <w14:shadow w14:blurRad="50800" w14:dist="38100" w14:dir="2700000" w14:sx="100000" w14:sy="100000" w14:kx="0" w14:ky="0" w14:algn="tl">
            <w14:srgbClr w14:val="000000">
              <w14:alpha w14:val="60000"/>
            </w14:srgbClr>
          </w14:shadow>
        </w:rPr>
        <w:t>比选文件</w:t>
      </w:r>
    </w:p>
    <w:p w14:paraId="38FB3D8E">
      <w:pPr>
        <w:spacing w:line="360" w:lineRule="auto"/>
        <w:jc w:val="center"/>
        <w:rPr>
          <w:rFonts w:hint="eastAsia" w:ascii="宋体" w:hAnsi="宋体" w:cs="宋体"/>
          <w:sz w:val="32"/>
        </w:rPr>
      </w:pPr>
    </w:p>
    <w:p w14:paraId="7F70FF1D">
      <w:pPr>
        <w:pStyle w:val="9"/>
        <w:ind w:left="1380" w:hanging="960"/>
        <w:rPr>
          <w:rFonts w:hint="eastAsia" w:ascii="宋体" w:hAnsi="宋体" w:cs="宋体"/>
          <w:sz w:val="48"/>
          <w:szCs w:val="48"/>
        </w:rPr>
      </w:pPr>
    </w:p>
    <w:p w14:paraId="585EC854">
      <w:pPr>
        <w:pStyle w:val="9"/>
        <w:ind w:left="1380" w:hanging="960"/>
        <w:rPr>
          <w:rFonts w:hint="eastAsia" w:ascii="宋体" w:hAnsi="宋体" w:cs="宋体"/>
          <w:sz w:val="48"/>
          <w:szCs w:val="48"/>
        </w:rPr>
      </w:pPr>
    </w:p>
    <w:p w14:paraId="2A978B53">
      <w:pPr>
        <w:pStyle w:val="9"/>
        <w:ind w:left="1380" w:hanging="960"/>
        <w:rPr>
          <w:rFonts w:hint="eastAsia" w:ascii="宋体" w:hAnsi="宋体" w:cs="宋体"/>
          <w:sz w:val="48"/>
          <w:szCs w:val="48"/>
        </w:rPr>
      </w:pPr>
    </w:p>
    <w:p w14:paraId="57FA730E">
      <w:pPr>
        <w:pStyle w:val="9"/>
        <w:ind w:left="1380" w:hanging="960"/>
        <w:rPr>
          <w:rFonts w:hint="eastAsia" w:ascii="宋体" w:hAnsi="宋体" w:cs="宋体"/>
          <w:sz w:val="48"/>
          <w:szCs w:val="48"/>
        </w:rPr>
      </w:pPr>
    </w:p>
    <w:p w14:paraId="1111004C">
      <w:pPr>
        <w:pStyle w:val="9"/>
        <w:ind w:left="1380" w:hanging="960"/>
        <w:jc w:val="center"/>
        <w:rPr>
          <w:rFonts w:hint="eastAsia" w:ascii="宋体" w:hAnsi="宋体" w:cs="宋体"/>
          <w:sz w:val="48"/>
          <w:szCs w:val="48"/>
        </w:rPr>
      </w:pPr>
    </w:p>
    <w:p w14:paraId="18EF83CE">
      <w:pPr>
        <w:autoSpaceDE w:val="0"/>
        <w:autoSpaceDN w:val="0"/>
        <w:adjustRightInd w:val="0"/>
        <w:spacing w:line="480" w:lineRule="auto"/>
        <w:jc w:val="center"/>
        <w:rPr>
          <w:rFonts w:hint="eastAsia" w:ascii="宋体" w:hAnsi="宋体" w:cs="宋体"/>
          <w:b/>
          <w:sz w:val="36"/>
          <w:szCs w:val="36"/>
        </w:rPr>
      </w:pPr>
      <w:bookmarkStart w:id="0" w:name="_Toc18028"/>
      <w:r>
        <w:rPr>
          <w:rFonts w:hint="eastAsia" w:ascii="宋体" w:hAnsi="宋体" w:cs="宋体"/>
          <w:b/>
          <w:sz w:val="36"/>
          <w:szCs w:val="36"/>
        </w:rPr>
        <w:t>比选人：</w:t>
      </w:r>
      <w:bookmarkEnd w:id="0"/>
      <w:r>
        <w:rPr>
          <w:rFonts w:hint="eastAsia" w:ascii="宋体" w:hAnsi="宋体" w:cs="宋体"/>
          <w:b/>
          <w:sz w:val="36"/>
          <w:szCs w:val="36"/>
        </w:rPr>
        <w:t>郑州市中医院</w:t>
      </w:r>
    </w:p>
    <w:p w14:paraId="644B6DB8">
      <w:pPr>
        <w:tabs>
          <w:tab w:val="center" w:pos="4410"/>
          <w:tab w:val="left" w:pos="7440"/>
        </w:tabs>
        <w:adjustRightInd w:val="0"/>
        <w:spacing w:line="480" w:lineRule="auto"/>
        <w:jc w:val="center"/>
        <w:rPr>
          <w:rFonts w:hint="eastAsia" w:ascii="宋体" w:hAnsi="宋体" w:cs="宋体"/>
          <w:b/>
          <w:spacing w:val="125"/>
          <w:sz w:val="36"/>
          <w:szCs w:val="36"/>
        </w:rPr>
      </w:pPr>
      <w:bookmarkStart w:id="1" w:name="_Toc25040"/>
      <w:r>
        <w:rPr>
          <w:rFonts w:hint="eastAsia" w:ascii="宋体" w:hAnsi="宋体" w:cs="宋体"/>
          <w:b/>
          <w:sz w:val="36"/>
          <w:szCs w:val="36"/>
        </w:rPr>
        <w:t>二〇二</w:t>
      </w:r>
      <w:r>
        <w:rPr>
          <w:rFonts w:hint="eastAsia" w:ascii="宋体" w:hAnsi="宋体" w:cs="宋体"/>
          <w:b/>
          <w:sz w:val="36"/>
          <w:szCs w:val="36"/>
          <w:lang w:val="en-US" w:eastAsia="zh-CN"/>
        </w:rPr>
        <w:t>五</w:t>
      </w:r>
      <w:r>
        <w:rPr>
          <w:rFonts w:hint="eastAsia" w:ascii="宋体" w:hAnsi="宋体" w:cs="宋体"/>
          <w:b/>
          <w:sz w:val="36"/>
          <w:szCs w:val="36"/>
        </w:rPr>
        <w:t>年</w:t>
      </w:r>
      <w:r>
        <w:rPr>
          <w:rFonts w:hint="eastAsia" w:ascii="宋体" w:hAnsi="宋体" w:cs="宋体"/>
          <w:b/>
          <w:sz w:val="36"/>
          <w:szCs w:val="36"/>
          <w:lang w:val="en-US" w:eastAsia="zh-CN"/>
        </w:rPr>
        <w:t>十一</w:t>
      </w:r>
      <w:r>
        <w:rPr>
          <w:rFonts w:hint="eastAsia" w:ascii="宋体" w:hAnsi="宋体" w:cs="宋体"/>
          <w:b/>
          <w:sz w:val="36"/>
          <w:szCs w:val="36"/>
        </w:rPr>
        <w:t>月</w:t>
      </w:r>
      <w:bookmarkEnd w:id="1"/>
    </w:p>
    <w:p w14:paraId="27E27058">
      <w:pPr>
        <w:tabs>
          <w:tab w:val="center" w:pos="4410"/>
          <w:tab w:val="left" w:pos="7440"/>
        </w:tabs>
        <w:jc w:val="center"/>
        <w:rPr>
          <w:rFonts w:hint="eastAsia" w:ascii="宋体" w:hAnsi="宋体" w:cs="宋体"/>
          <w:b/>
          <w:spacing w:val="125"/>
          <w:sz w:val="36"/>
          <w:szCs w:val="36"/>
        </w:rPr>
        <w:sectPr>
          <w:headerReference r:id="rId4" w:type="first"/>
          <w:headerReference r:id="rId3" w:type="default"/>
          <w:footerReference r:id="rId5" w:type="default"/>
          <w:pgSz w:w="11906" w:h="16838"/>
          <w:pgMar w:top="1418" w:right="1418" w:bottom="1418" w:left="1418" w:header="851" w:footer="992" w:gutter="0"/>
          <w:pgNumType w:fmt="decimal"/>
          <w:cols w:space="720" w:num="1"/>
          <w:titlePg/>
          <w:docGrid w:type="linesAndChars" w:linePitch="312" w:charSpace="0"/>
        </w:sectPr>
      </w:pPr>
    </w:p>
    <w:p w14:paraId="0258C3BE">
      <w:pPr>
        <w:tabs>
          <w:tab w:val="center" w:pos="4410"/>
          <w:tab w:val="left" w:pos="7440"/>
        </w:tabs>
        <w:jc w:val="center"/>
        <w:rPr>
          <w:rFonts w:hint="eastAsia" w:ascii="宋体" w:hAnsi="宋体" w:cs="宋体"/>
          <w:b/>
          <w:spacing w:val="125"/>
          <w:sz w:val="36"/>
          <w:szCs w:val="36"/>
        </w:rPr>
      </w:pPr>
      <w:r>
        <w:rPr>
          <w:rFonts w:hint="eastAsia" w:ascii="宋体" w:hAnsi="宋体" w:cs="宋体"/>
          <w:b/>
          <w:spacing w:val="125"/>
          <w:sz w:val="44"/>
          <w:szCs w:val="44"/>
        </w:rPr>
        <w:t>目录</w:t>
      </w:r>
    </w:p>
    <w:p w14:paraId="3FA53A0E">
      <w:pPr>
        <w:pStyle w:val="14"/>
        <w:tabs>
          <w:tab w:val="right" w:leader="dot" w:pos="9070"/>
        </w:tabs>
        <w:spacing w:line="480" w:lineRule="auto"/>
      </w:pPr>
      <w:r>
        <w:rPr>
          <w:rFonts w:hint="eastAsia" w:ascii="宋体" w:hAnsi="宋体" w:cs="宋体"/>
          <w:b/>
          <w:spacing w:val="125"/>
          <w:sz w:val="36"/>
          <w:szCs w:val="36"/>
        </w:rPr>
        <w:fldChar w:fldCharType="begin"/>
      </w:r>
      <w:r>
        <w:rPr>
          <w:rFonts w:hint="eastAsia" w:ascii="宋体" w:hAnsi="宋体" w:cs="宋体"/>
          <w:b/>
          <w:spacing w:val="125"/>
          <w:sz w:val="36"/>
          <w:szCs w:val="36"/>
        </w:rPr>
        <w:instrText xml:space="preserve">TOC \o "1-1" \h \u </w:instrText>
      </w:r>
      <w:r>
        <w:rPr>
          <w:rFonts w:hint="eastAsia" w:ascii="宋体" w:hAnsi="宋体" w:cs="宋体"/>
          <w:b/>
          <w:spacing w:val="125"/>
          <w:sz w:val="36"/>
          <w:szCs w:val="36"/>
        </w:rPr>
        <w:fldChar w:fldCharType="separate"/>
      </w:r>
      <w:r>
        <w:rPr>
          <w:rFonts w:hint="eastAsia" w:ascii="宋体" w:hAnsi="宋体" w:cs="宋体"/>
          <w:spacing w:val="125"/>
          <w:szCs w:val="36"/>
        </w:rPr>
        <w:fldChar w:fldCharType="begin"/>
      </w:r>
      <w:r>
        <w:rPr>
          <w:rFonts w:hint="eastAsia" w:ascii="宋体" w:hAnsi="宋体" w:cs="宋体"/>
          <w:spacing w:val="125"/>
          <w:szCs w:val="36"/>
        </w:rPr>
        <w:instrText xml:space="preserve"> HYPERLINK \l _Toc12424 </w:instrText>
      </w:r>
      <w:r>
        <w:rPr>
          <w:rFonts w:hint="eastAsia" w:ascii="宋体" w:hAnsi="宋体" w:cs="宋体"/>
          <w:spacing w:val="125"/>
          <w:szCs w:val="36"/>
        </w:rPr>
        <w:fldChar w:fldCharType="separate"/>
      </w:r>
      <w:r>
        <w:rPr>
          <w:rFonts w:hint="eastAsia" w:ascii="宋体" w:hAnsi="宋体" w:cs="宋体"/>
          <w:bCs/>
        </w:rPr>
        <w:t>第一章 比选公告</w:t>
      </w:r>
      <w:r>
        <w:tab/>
      </w:r>
      <w:r>
        <w:rPr>
          <w:rFonts w:hint="eastAsia"/>
          <w:lang w:val="en-US" w:eastAsia="zh-CN"/>
        </w:rPr>
        <w:t>2</w:t>
      </w:r>
      <w:r>
        <w:rPr>
          <w:rFonts w:hint="eastAsia" w:ascii="宋体" w:hAnsi="宋体" w:cs="宋体"/>
          <w:spacing w:val="125"/>
          <w:szCs w:val="36"/>
        </w:rPr>
        <w:fldChar w:fldCharType="end"/>
      </w:r>
    </w:p>
    <w:p w14:paraId="6D1D6E4B">
      <w:pPr>
        <w:pStyle w:val="14"/>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_Toc245 </w:instrText>
      </w:r>
      <w:r>
        <w:rPr>
          <w:rFonts w:hint="eastAsia" w:ascii="宋体" w:hAnsi="宋体" w:cs="宋体"/>
          <w:spacing w:val="125"/>
          <w:szCs w:val="36"/>
        </w:rPr>
        <w:fldChar w:fldCharType="separate"/>
      </w:r>
      <w:r>
        <w:rPr>
          <w:rFonts w:hint="eastAsia" w:ascii="宋体" w:hAnsi="宋体" w:cs="宋体"/>
          <w:bCs/>
        </w:rPr>
        <w:t>第二章 供应商须知</w:t>
      </w:r>
      <w:r>
        <w:tab/>
      </w:r>
      <w:r>
        <w:rPr>
          <w:rFonts w:hint="eastAsia"/>
          <w:lang w:val="en-US" w:eastAsia="zh-CN"/>
        </w:rPr>
        <w:t>6</w:t>
      </w:r>
      <w:r>
        <w:rPr>
          <w:rFonts w:hint="eastAsia" w:ascii="宋体" w:hAnsi="宋体" w:cs="宋体"/>
          <w:spacing w:val="125"/>
          <w:szCs w:val="36"/>
        </w:rPr>
        <w:fldChar w:fldCharType="end"/>
      </w:r>
    </w:p>
    <w:p w14:paraId="603F7CF0">
      <w:pPr>
        <w:pStyle w:val="14"/>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_Toc23891 </w:instrText>
      </w:r>
      <w:r>
        <w:rPr>
          <w:rFonts w:hint="eastAsia" w:ascii="宋体" w:hAnsi="宋体" w:cs="宋体"/>
          <w:spacing w:val="125"/>
          <w:szCs w:val="36"/>
        </w:rPr>
        <w:fldChar w:fldCharType="separate"/>
      </w:r>
      <w:r>
        <w:rPr>
          <w:rFonts w:hint="eastAsia" w:ascii="宋体" w:hAnsi="宋体" w:eastAsia="宋体" w:cs="宋体"/>
          <w:bCs/>
        </w:rPr>
        <w:t>第三章 比选评审办法</w:t>
      </w:r>
      <w:r>
        <w:tab/>
      </w:r>
      <w:r>
        <w:rPr>
          <w:rFonts w:hint="eastAsia"/>
          <w:lang w:val="en-US" w:eastAsia="zh-CN"/>
        </w:rPr>
        <w:t>8</w:t>
      </w:r>
      <w:r>
        <w:rPr>
          <w:rFonts w:hint="eastAsia" w:ascii="宋体" w:hAnsi="宋体" w:cs="宋体"/>
          <w:spacing w:val="125"/>
          <w:szCs w:val="36"/>
        </w:rPr>
        <w:fldChar w:fldCharType="end"/>
      </w:r>
    </w:p>
    <w:p w14:paraId="52CE175A">
      <w:pPr>
        <w:pStyle w:val="14"/>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_Toc9785 </w:instrText>
      </w:r>
      <w:r>
        <w:rPr>
          <w:rFonts w:hint="eastAsia" w:ascii="宋体" w:hAnsi="宋体" w:cs="宋体"/>
          <w:spacing w:val="125"/>
          <w:szCs w:val="36"/>
        </w:rPr>
        <w:fldChar w:fldCharType="separate"/>
      </w:r>
      <w:r>
        <w:rPr>
          <w:rFonts w:hint="eastAsia" w:ascii="宋体" w:hAnsi="宋体" w:eastAsia="宋体" w:cs="宋体"/>
          <w:bCs/>
        </w:rPr>
        <w:t>第四章 项目需求</w:t>
      </w:r>
      <w:r>
        <w:tab/>
      </w:r>
      <w:r>
        <w:rPr>
          <w:rFonts w:hint="eastAsia"/>
          <w:lang w:val="en-US" w:eastAsia="zh-CN"/>
        </w:rPr>
        <w:t>11</w:t>
      </w:r>
      <w:r>
        <w:rPr>
          <w:rFonts w:hint="eastAsia" w:ascii="宋体" w:hAnsi="宋体" w:cs="宋体"/>
          <w:spacing w:val="125"/>
          <w:szCs w:val="36"/>
        </w:rPr>
        <w:fldChar w:fldCharType="end"/>
      </w:r>
    </w:p>
    <w:p w14:paraId="725E5AA3">
      <w:pPr>
        <w:pStyle w:val="14"/>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_Toc7350 </w:instrText>
      </w:r>
      <w:r>
        <w:rPr>
          <w:rFonts w:hint="eastAsia" w:ascii="宋体" w:hAnsi="宋体" w:cs="宋体"/>
          <w:spacing w:val="125"/>
          <w:szCs w:val="36"/>
        </w:rPr>
        <w:fldChar w:fldCharType="separate"/>
      </w:r>
      <w:r>
        <w:rPr>
          <w:rFonts w:hint="eastAsia" w:ascii="宋体" w:hAnsi="宋体" w:eastAsia="宋体" w:cs="宋体"/>
          <w:bCs/>
        </w:rPr>
        <w:t>第五章 采购合同</w:t>
      </w:r>
      <w:r>
        <w:tab/>
      </w:r>
      <w:r>
        <w:rPr>
          <w:rFonts w:hint="eastAsia"/>
          <w:lang w:val="en-US" w:eastAsia="zh-CN"/>
        </w:rPr>
        <w:t>13</w:t>
      </w:r>
      <w:r>
        <w:rPr>
          <w:rFonts w:hint="eastAsia" w:ascii="宋体" w:hAnsi="宋体" w:cs="宋体"/>
          <w:spacing w:val="125"/>
          <w:szCs w:val="36"/>
        </w:rPr>
        <w:fldChar w:fldCharType="end"/>
      </w:r>
    </w:p>
    <w:p w14:paraId="025371F5">
      <w:pPr>
        <w:pStyle w:val="14"/>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_Toc17448 </w:instrText>
      </w:r>
      <w:r>
        <w:rPr>
          <w:rFonts w:hint="eastAsia" w:ascii="宋体" w:hAnsi="宋体" w:cs="宋体"/>
          <w:spacing w:val="125"/>
          <w:szCs w:val="36"/>
        </w:rPr>
        <w:fldChar w:fldCharType="separate"/>
      </w:r>
      <w:r>
        <w:rPr>
          <w:rFonts w:hint="eastAsia" w:ascii="宋体" w:hAnsi="宋体" w:eastAsia="宋体" w:cs="宋体"/>
          <w:bCs/>
        </w:rPr>
        <w:t>第六章 比选响应文件格式</w:t>
      </w:r>
      <w:r>
        <w:tab/>
      </w:r>
      <w:r>
        <w:rPr>
          <w:rFonts w:hint="eastAsia"/>
          <w:lang w:val="en-US" w:eastAsia="zh-CN"/>
        </w:rPr>
        <w:t>17</w:t>
      </w:r>
      <w:r>
        <w:rPr>
          <w:rFonts w:hint="eastAsia" w:ascii="宋体" w:hAnsi="宋体" w:cs="宋体"/>
          <w:spacing w:val="125"/>
          <w:szCs w:val="36"/>
        </w:rPr>
        <w:fldChar w:fldCharType="end"/>
      </w:r>
    </w:p>
    <w:p w14:paraId="74770404">
      <w:pPr>
        <w:spacing w:line="480" w:lineRule="auto"/>
        <w:rPr>
          <w:rFonts w:hint="eastAsia" w:ascii="宋体" w:hAnsi="宋体" w:cs="宋体"/>
          <w:spacing w:val="125"/>
          <w:szCs w:val="36"/>
        </w:rPr>
      </w:pPr>
      <w:r>
        <w:rPr>
          <w:rFonts w:hint="eastAsia" w:ascii="宋体" w:hAnsi="宋体" w:cs="宋体"/>
          <w:spacing w:val="125"/>
          <w:szCs w:val="36"/>
        </w:rPr>
        <w:fldChar w:fldCharType="end"/>
      </w:r>
    </w:p>
    <w:p w14:paraId="550CB0D6">
      <w:pPr>
        <w:rPr>
          <w:rFonts w:hint="eastAsia" w:ascii="宋体" w:hAnsi="宋体" w:cs="宋体"/>
          <w:b/>
          <w:spacing w:val="125"/>
          <w:sz w:val="36"/>
          <w:szCs w:val="36"/>
        </w:rPr>
        <w:sectPr>
          <w:footerReference r:id="rId7" w:type="first"/>
          <w:footerReference r:id="rId6" w:type="default"/>
          <w:pgSz w:w="11906" w:h="16838"/>
          <w:pgMar w:top="1418" w:right="1418" w:bottom="1418" w:left="1418" w:header="851" w:footer="992" w:gutter="0"/>
          <w:pgNumType w:fmt="decimal" w:start="1"/>
          <w:cols w:space="720" w:num="1"/>
          <w:titlePg/>
          <w:docGrid w:type="linesAndChars" w:linePitch="312" w:charSpace="0"/>
        </w:sectPr>
      </w:pPr>
    </w:p>
    <w:p w14:paraId="6407C108">
      <w:pPr>
        <w:pStyle w:val="4"/>
        <w:jc w:val="center"/>
        <w:rPr>
          <w:rFonts w:hint="eastAsia" w:ascii="宋体" w:hAnsi="宋体" w:eastAsia="宋体" w:cs="宋体"/>
          <w:b/>
          <w:bCs/>
        </w:rPr>
      </w:pPr>
      <w:bookmarkStart w:id="2" w:name="_Toc350259600"/>
      <w:bookmarkStart w:id="3" w:name="_Toc350259558"/>
      <w:bookmarkStart w:id="4" w:name="_Toc5298"/>
      <w:bookmarkStart w:id="5" w:name="_Toc12424"/>
      <w:bookmarkStart w:id="6" w:name="_Toc350259559"/>
      <w:bookmarkStart w:id="7" w:name="_Toc296300873"/>
      <w:bookmarkStart w:id="8" w:name="_Toc350259601"/>
      <w:bookmarkStart w:id="9" w:name="OLE_LINK4"/>
      <w:bookmarkStart w:id="10" w:name="OLE_LINK3"/>
      <w:r>
        <w:rPr>
          <w:rFonts w:hint="eastAsia" w:ascii="宋体" w:hAnsi="宋体" w:eastAsia="宋体" w:cs="宋体"/>
          <w:b/>
          <w:color w:val="auto"/>
          <w:spacing w:val="20"/>
          <w:kern w:val="0"/>
          <w:sz w:val="32"/>
          <w:szCs w:val="32"/>
          <w:lang w:val="en-US" w:eastAsia="zh-CN" w:bidi="ar-SA"/>
        </w:rPr>
        <w:t xml:space="preserve">第一章 </w:t>
      </w:r>
      <w:bookmarkEnd w:id="2"/>
      <w:bookmarkEnd w:id="3"/>
      <w:r>
        <w:rPr>
          <w:rFonts w:hint="eastAsia" w:ascii="宋体" w:hAnsi="宋体" w:eastAsia="宋体" w:cs="宋体"/>
          <w:b/>
          <w:color w:val="auto"/>
          <w:spacing w:val="20"/>
          <w:kern w:val="0"/>
          <w:sz w:val="32"/>
          <w:szCs w:val="32"/>
          <w:lang w:val="en-US" w:eastAsia="zh-CN" w:bidi="ar-SA"/>
        </w:rPr>
        <w:t>比选</w:t>
      </w:r>
      <w:bookmarkEnd w:id="4"/>
      <w:r>
        <w:rPr>
          <w:rFonts w:hint="eastAsia" w:ascii="宋体" w:hAnsi="宋体" w:eastAsia="宋体" w:cs="宋体"/>
          <w:b/>
          <w:color w:val="auto"/>
          <w:spacing w:val="20"/>
          <w:kern w:val="0"/>
          <w:sz w:val="32"/>
          <w:szCs w:val="32"/>
          <w:lang w:val="en-US" w:eastAsia="zh-CN" w:bidi="ar-SA"/>
        </w:rPr>
        <w:t>公告</w:t>
      </w:r>
      <w:bookmarkEnd w:id="5"/>
    </w:p>
    <w:p w14:paraId="55A412F5">
      <w:pPr>
        <w:pStyle w:val="10"/>
        <w:jc w:val="center"/>
        <w:rPr>
          <w:rFonts w:hint="eastAsia" w:ascii="Times New Roman" w:hAnsi="宋体" w:eastAsia="宋体" w:cs="宋体"/>
          <w:b/>
          <w:spacing w:val="20"/>
          <w:kern w:val="2"/>
          <w:sz w:val="32"/>
          <w:szCs w:val="32"/>
          <w:lang w:val="en-US" w:eastAsia="zh-CN" w:bidi="ar-SA"/>
        </w:rPr>
      </w:pPr>
      <w:r>
        <w:rPr>
          <w:rFonts w:hint="eastAsia" w:ascii="Times New Roman" w:hAnsi="宋体" w:eastAsia="宋体" w:cs="宋体"/>
          <w:b/>
          <w:spacing w:val="20"/>
          <w:kern w:val="2"/>
          <w:sz w:val="32"/>
          <w:szCs w:val="32"/>
          <w:lang w:val="en-US" w:eastAsia="zh-CN" w:bidi="ar-SA"/>
        </w:rPr>
        <w:t>郑州市中医院</w:t>
      </w:r>
    </w:p>
    <w:p w14:paraId="6446CEF3">
      <w:pPr>
        <w:spacing w:line="360" w:lineRule="auto"/>
        <w:jc w:val="center"/>
        <w:rPr>
          <w:rFonts w:hint="eastAsia" w:hAnsi="宋体" w:cs="宋体"/>
          <w:b/>
          <w:spacing w:val="20"/>
          <w:kern w:val="2"/>
          <w:sz w:val="32"/>
          <w:szCs w:val="32"/>
          <w:lang w:val="en-US" w:eastAsia="zh-CN" w:bidi="ar-SA"/>
        </w:rPr>
      </w:pPr>
      <w:r>
        <w:rPr>
          <w:rFonts w:hint="eastAsia" w:hAnsi="宋体" w:cs="宋体"/>
          <w:b/>
          <w:spacing w:val="20"/>
          <w:kern w:val="2"/>
          <w:sz w:val="32"/>
          <w:szCs w:val="32"/>
          <w:lang w:val="en-US" w:eastAsia="zh-CN" w:bidi="ar-SA"/>
        </w:rPr>
        <w:t>医养中心智能摄像头建设项目</w:t>
      </w:r>
    </w:p>
    <w:p w14:paraId="14E80CD2">
      <w:pPr>
        <w:spacing w:line="360" w:lineRule="auto"/>
        <w:jc w:val="center"/>
        <w:rPr>
          <w:rFonts w:hint="default" w:ascii="宋体" w:hAnsi="宋体" w:eastAsia="宋体" w:cs="宋体"/>
          <w:b/>
          <w:bCs/>
          <w:color w:val="000000"/>
          <w:kern w:val="44"/>
          <w:sz w:val="32"/>
          <w:szCs w:val="32"/>
          <w:lang w:val="en-US" w:eastAsia="zh-CN" w:bidi="ar-SA"/>
          <w14:shadow w14:blurRad="50800" w14:dist="38100" w14:dir="2700000" w14:sx="100000" w14:sy="100000" w14:kx="0" w14:ky="0" w14:algn="tl">
            <w14:srgbClr w14:val="000000">
              <w14:alpha w14:val="60000"/>
            </w14:srgbClr>
          </w14:shadow>
        </w:rPr>
      </w:pPr>
      <w:r>
        <w:rPr>
          <w:rFonts w:hint="eastAsia" w:hAnsi="宋体" w:cs="宋体"/>
          <w:b/>
          <w:spacing w:val="20"/>
          <w:sz w:val="32"/>
          <w:szCs w:val="32"/>
          <w:lang w:val="en-US" w:eastAsia="zh-CN"/>
        </w:rPr>
        <w:t>比选公告</w:t>
      </w:r>
    </w:p>
    <w:p w14:paraId="7A13368C">
      <w:pPr>
        <w:pStyle w:val="10"/>
        <w:ind w:firstLine="560" w:firstLineChars="200"/>
        <w:jc w:val="both"/>
        <w:rPr>
          <w:rFonts w:hint="eastAsia" w:ascii="宋体" w:hAnsi="宋体" w:cs="宋体"/>
          <w:sz w:val="28"/>
          <w:szCs w:val="28"/>
        </w:rPr>
      </w:pPr>
      <w:r>
        <w:rPr>
          <w:rFonts w:hint="eastAsia" w:hAnsi="宋体" w:cs="宋体"/>
          <w:sz w:val="28"/>
          <w:szCs w:val="28"/>
          <w:u w:val="single"/>
          <w:lang w:val="en-US" w:eastAsia="zh-CN"/>
        </w:rPr>
        <w:t>郑州市中医院医养中心智能摄像头建设项目比选公告</w:t>
      </w:r>
      <w:r>
        <w:rPr>
          <w:rFonts w:hint="eastAsia" w:ascii="宋体" w:hAnsi="宋体" w:cs="宋体"/>
          <w:sz w:val="28"/>
          <w:szCs w:val="28"/>
        </w:rPr>
        <w:t>,比选人为</w:t>
      </w:r>
      <w:r>
        <w:rPr>
          <w:rFonts w:hint="eastAsia" w:ascii="宋体" w:hAnsi="宋体" w:cs="宋体"/>
          <w:sz w:val="28"/>
          <w:szCs w:val="28"/>
          <w:u w:val="single"/>
        </w:rPr>
        <w:t>郑州市中医院</w:t>
      </w:r>
      <w:r>
        <w:rPr>
          <w:rFonts w:hint="eastAsia" w:ascii="宋体" w:hAnsi="宋体" w:cs="宋体"/>
          <w:sz w:val="28"/>
          <w:szCs w:val="28"/>
        </w:rPr>
        <w:t>，现公开邀请各供应商参加本项目的比选。</w:t>
      </w:r>
    </w:p>
    <w:p w14:paraId="20506885">
      <w:pPr>
        <w:pStyle w:val="6"/>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一、项目名称及服务内容</w:t>
      </w:r>
    </w:p>
    <w:p w14:paraId="4BFA1B0A">
      <w:pPr>
        <w:ind w:firstLine="560" w:firstLineChars="200"/>
        <w:rPr>
          <w:rFonts w:hint="eastAsia" w:hAnsi="宋体" w:cs="宋体"/>
          <w:sz w:val="28"/>
          <w:szCs w:val="28"/>
          <w:u w:val="none"/>
          <w:lang w:val="en-US" w:eastAsia="zh-CN"/>
        </w:rPr>
      </w:pPr>
      <w:r>
        <w:rPr>
          <w:rFonts w:hint="eastAsia" w:ascii="宋体" w:hAnsi="宋体" w:cs="宋体"/>
          <w:sz w:val="28"/>
          <w:szCs w:val="28"/>
        </w:rPr>
        <w:t>1.项目名称：</w:t>
      </w:r>
      <w:r>
        <w:rPr>
          <w:rFonts w:hint="eastAsia" w:hAnsi="宋体" w:cs="宋体"/>
          <w:sz w:val="28"/>
          <w:szCs w:val="28"/>
          <w:u w:val="none"/>
          <w:lang w:val="en-US" w:eastAsia="zh-CN"/>
        </w:rPr>
        <w:t>郑州市中医院医养中心智能摄像头建设项目比选公告</w:t>
      </w:r>
    </w:p>
    <w:p w14:paraId="0395E2EB">
      <w:pPr>
        <w:ind w:firstLine="560" w:firstLineChars="200"/>
        <w:rPr>
          <w:rFonts w:hint="default" w:ascii="宋体" w:hAnsi="宋体" w:eastAsia="宋体" w:cs="宋体"/>
          <w:sz w:val="28"/>
          <w:szCs w:val="28"/>
          <w:lang w:val="en-US" w:eastAsia="zh-CN"/>
        </w:rPr>
      </w:pPr>
      <w:r>
        <w:rPr>
          <w:rFonts w:hint="eastAsia" w:ascii="宋体" w:hAnsi="宋体" w:cs="宋体"/>
          <w:sz w:val="28"/>
          <w:szCs w:val="28"/>
        </w:rPr>
        <w:t>2.项目编号：</w:t>
      </w:r>
      <w:r>
        <w:rPr>
          <w:rFonts w:hint="eastAsia" w:ascii="宋体" w:hAnsi="宋体" w:cs="宋体"/>
          <w:sz w:val="28"/>
          <w:szCs w:val="28"/>
          <w:lang w:val="en-US" w:eastAsia="zh-CN"/>
        </w:rPr>
        <w:t>2025HW111XX22L</w:t>
      </w:r>
    </w:p>
    <w:p w14:paraId="578E96EF">
      <w:pPr>
        <w:ind w:firstLine="560" w:firstLineChars="200"/>
        <w:rPr>
          <w:rFonts w:hint="eastAsia" w:ascii="宋体" w:hAnsi="宋体" w:cs="宋体"/>
          <w:sz w:val="28"/>
          <w:szCs w:val="28"/>
        </w:rPr>
      </w:pPr>
      <w:r>
        <w:rPr>
          <w:rFonts w:hint="eastAsia" w:ascii="宋体" w:hAnsi="宋体" w:cs="宋体"/>
          <w:sz w:val="28"/>
          <w:szCs w:val="28"/>
        </w:rPr>
        <w:t>3.项目预算：</w:t>
      </w:r>
      <w:r>
        <w:rPr>
          <w:rFonts w:hint="eastAsia" w:ascii="宋体" w:hAnsi="宋体" w:cs="宋体"/>
          <w:sz w:val="28"/>
          <w:szCs w:val="28"/>
          <w:lang w:val="en-US" w:eastAsia="zh-CN"/>
        </w:rPr>
        <w:t>10</w:t>
      </w:r>
      <w:r>
        <w:rPr>
          <w:rFonts w:hint="eastAsia" w:ascii="宋体" w:hAnsi="宋体" w:cs="宋体"/>
          <w:sz w:val="28"/>
          <w:szCs w:val="28"/>
        </w:rPr>
        <w:t>万元</w:t>
      </w:r>
    </w:p>
    <w:p w14:paraId="171F16A6">
      <w:pPr>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4.资金来源：专项资金</w:t>
      </w:r>
    </w:p>
    <w:p w14:paraId="4478083D">
      <w:pPr>
        <w:ind w:firstLine="560" w:firstLineChars="200"/>
        <w:rPr>
          <w:rFonts w:hint="eastAsia" w:ascii="宋体" w:hAnsi="宋体" w:cs="宋体"/>
          <w:sz w:val="28"/>
          <w:szCs w:val="28"/>
        </w:rPr>
      </w:pPr>
      <w:r>
        <w:rPr>
          <w:rFonts w:hint="eastAsia" w:ascii="宋体" w:hAnsi="宋体" w:cs="宋体"/>
          <w:sz w:val="28"/>
          <w:szCs w:val="28"/>
          <w:lang w:val="en-US" w:eastAsia="zh-CN"/>
        </w:rPr>
        <w:t>5.</w:t>
      </w:r>
      <w:r>
        <w:rPr>
          <w:rFonts w:hint="eastAsia" w:ascii="宋体" w:hAnsi="宋体" w:cs="宋体"/>
          <w:sz w:val="28"/>
          <w:szCs w:val="28"/>
        </w:rPr>
        <w:t>拟标段划分：一个标段</w:t>
      </w:r>
    </w:p>
    <w:p w14:paraId="2706136C">
      <w:pPr>
        <w:ind w:firstLine="560" w:firstLineChars="200"/>
        <w:rPr>
          <w:rFonts w:hint="eastAsia" w:ascii="宋体" w:hAnsi="宋体" w:cs="宋体"/>
          <w:sz w:val="28"/>
          <w:szCs w:val="28"/>
        </w:rPr>
      </w:pPr>
      <w:r>
        <w:rPr>
          <w:rFonts w:hint="eastAsia" w:ascii="宋体" w:hAnsi="宋体" w:cs="宋体"/>
          <w:sz w:val="28"/>
          <w:szCs w:val="28"/>
          <w:lang w:val="en-US" w:eastAsia="zh-CN"/>
        </w:rPr>
        <w:t>6.交货</w:t>
      </w:r>
      <w:r>
        <w:rPr>
          <w:rFonts w:hint="eastAsia" w:ascii="宋体" w:hAnsi="宋体" w:cs="宋体"/>
          <w:sz w:val="28"/>
          <w:szCs w:val="28"/>
        </w:rPr>
        <w:t>期限：接到</w:t>
      </w:r>
      <w:r>
        <w:rPr>
          <w:rFonts w:hint="eastAsia" w:ascii="宋体" w:hAnsi="宋体" w:cs="宋体"/>
          <w:sz w:val="28"/>
          <w:szCs w:val="28"/>
          <w:lang w:val="en-US" w:eastAsia="zh-CN"/>
        </w:rPr>
        <w:t>采购人</w:t>
      </w:r>
      <w:r>
        <w:rPr>
          <w:rFonts w:hint="eastAsia" w:ascii="宋体" w:hAnsi="宋体" w:cs="宋体"/>
          <w:sz w:val="28"/>
          <w:szCs w:val="28"/>
        </w:rPr>
        <w:t>通知后30日历天内采购安装调试完毕，自验收合格之日起提供2年免费质保运维服务。</w:t>
      </w:r>
    </w:p>
    <w:p w14:paraId="738622D9">
      <w:pPr>
        <w:ind w:firstLine="560" w:firstLineChars="200"/>
        <w:rPr>
          <w:rFonts w:hint="eastAsia" w:ascii="宋体" w:hAnsi="宋体" w:cs="宋体"/>
          <w:sz w:val="28"/>
          <w:szCs w:val="28"/>
        </w:rPr>
      </w:pPr>
      <w:r>
        <w:rPr>
          <w:rFonts w:hint="eastAsia" w:ascii="宋体" w:hAnsi="宋体" w:cs="宋体"/>
          <w:sz w:val="28"/>
          <w:szCs w:val="28"/>
          <w:lang w:val="en-US" w:eastAsia="zh-CN"/>
        </w:rPr>
        <w:t>7.</w:t>
      </w:r>
      <w:r>
        <w:rPr>
          <w:rFonts w:hint="eastAsia" w:ascii="宋体" w:hAnsi="宋体" w:cs="宋体"/>
          <w:sz w:val="28"/>
          <w:szCs w:val="28"/>
        </w:rPr>
        <w:t>服务范围：</w:t>
      </w:r>
      <w:bookmarkStart w:id="11" w:name="OLE_LINK1"/>
      <w:r>
        <w:rPr>
          <w:rFonts w:hint="eastAsia" w:ascii="宋体" w:hAnsi="宋体" w:cs="宋体"/>
          <w:sz w:val="28"/>
          <w:szCs w:val="28"/>
        </w:rPr>
        <w:t>医养中心智能摄像头等设备采购、安装调试，系统安装调试，培训等</w:t>
      </w:r>
      <w:bookmarkEnd w:id="11"/>
      <w:r>
        <w:rPr>
          <w:rFonts w:hint="eastAsia" w:ascii="宋体" w:hAnsi="宋体" w:cs="宋体"/>
          <w:sz w:val="28"/>
          <w:szCs w:val="28"/>
        </w:rPr>
        <w:t>。</w:t>
      </w:r>
    </w:p>
    <w:p w14:paraId="74825DAA">
      <w:pPr>
        <w:numPr>
          <w:ilvl w:val="0"/>
          <w:numId w:val="0"/>
        </w:numPr>
        <w:ind w:firstLine="560" w:firstLineChars="200"/>
        <w:rPr>
          <w:rFonts w:hint="eastAsia"/>
          <w:b/>
          <w:bCs/>
          <w:sz w:val="32"/>
          <w:szCs w:val="32"/>
        </w:rPr>
      </w:pPr>
      <w:r>
        <w:rPr>
          <w:rFonts w:hint="eastAsia" w:ascii="宋体" w:hAnsi="宋体" w:cs="宋体"/>
          <w:sz w:val="28"/>
          <w:szCs w:val="28"/>
          <w:lang w:val="en-US" w:eastAsia="zh-CN"/>
        </w:rPr>
        <w:t>8.</w:t>
      </w:r>
      <w:r>
        <w:rPr>
          <w:rFonts w:hint="eastAsia" w:ascii="宋体" w:hAnsi="宋体" w:cs="宋体"/>
          <w:sz w:val="28"/>
          <w:szCs w:val="28"/>
        </w:rPr>
        <w:t>质量要求：符合国家及行业相关规范及标准，满足采购人要求。</w:t>
      </w:r>
    </w:p>
    <w:p w14:paraId="617EEBFB">
      <w:pPr>
        <w:pStyle w:val="6"/>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二、供应商资格要求：</w:t>
      </w:r>
    </w:p>
    <w:p w14:paraId="541B9975">
      <w:pPr>
        <w:numPr>
          <w:ilvl w:val="0"/>
          <w:numId w:val="1"/>
        </w:numPr>
        <w:tabs>
          <w:tab w:val="clear" w:pos="0"/>
        </w:tabs>
        <w:ind w:left="425" w:leftChars="0" w:firstLine="199" w:firstLineChars="0"/>
        <w:rPr>
          <w:rFonts w:hint="default" w:ascii="宋体" w:hAnsi="宋体" w:eastAsia="宋体" w:cs="宋体"/>
          <w:sz w:val="28"/>
          <w:szCs w:val="28"/>
          <w:lang w:val="en-US" w:eastAsia="zh-CN"/>
        </w:rPr>
      </w:pPr>
      <w:r>
        <w:rPr>
          <w:rFonts w:hint="eastAsia" w:ascii="宋体" w:hAnsi="宋体" w:cs="宋体"/>
          <w:sz w:val="28"/>
          <w:szCs w:val="28"/>
          <w:lang w:val="en-US" w:eastAsia="zh-CN"/>
        </w:rPr>
        <w:t>基本</w:t>
      </w:r>
      <w:r>
        <w:rPr>
          <w:rFonts w:hint="eastAsia" w:ascii="宋体" w:hAnsi="宋体" w:cs="宋体"/>
          <w:sz w:val="28"/>
          <w:szCs w:val="28"/>
        </w:rPr>
        <w:t>资质要求：</w:t>
      </w:r>
      <w:r>
        <w:rPr>
          <w:rFonts w:hint="eastAsia" w:ascii="宋体" w:hAnsi="宋体" w:eastAsia="宋体" w:cs="宋体"/>
          <w:sz w:val="28"/>
          <w:szCs w:val="28"/>
          <w:lang w:val="en-US" w:eastAsia="zh-CN"/>
        </w:rPr>
        <w:t>供应商须具备独立的法人资格，具备有效的营业执照 。</w:t>
      </w:r>
    </w:p>
    <w:p w14:paraId="133030E1">
      <w:pPr>
        <w:numPr>
          <w:ilvl w:val="0"/>
          <w:numId w:val="1"/>
        </w:numPr>
        <w:tabs>
          <w:tab w:val="clear" w:pos="0"/>
        </w:tabs>
        <w:ind w:left="425" w:leftChars="0" w:firstLine="199" w:firstLineChars="0"/>
        <w:rPr>
          <w:rFonts w:hint="eastAsia" w:ascii="宋体" w:hAnsi="宋体" w:cs="宋体"/>
          <w:sz w:val="28"/>
          <w:szCs w:val="28"/>
          <w:lang w:val="en-US" w:eastAsia="zh-CN"/>
        </w:rPr>
      </w:pPr>
      <w:r>
        <w:rPr>
          <w:rFonts w:hint="eastAsia" w:ascii="宋体" w:hAnsi="宋体" w:cs="宋体"/>
          <w:sz w:val="28"/>
          <w:szCs w:val="28"/>
          <w:lang w:val="en-US" w:eastAsia="zh-CN"/>
        </w:rPr>
        <w:t>财务</w:t>
      </w:r>
      <w:r>
        <w:rPr>
          <w:rFonts w:hint="eastAsia" w:ascii="宋体" w:hAnsi="宋体" w:cs="宋体"/>
          <w:sz w:val="28"/>
          <w:szCs w:val="28"/>
        </w:rPr>
        <w:t>要求：</w:t>
      </w:r>
      <w:r>
        <w:rPr>
          <w:rFonts w:hint="eastAsia" w:ascii="宋体" w:hAnsi="宋体" w:cs="宋体"/>
          <w:sz w:val="28"/>
          <w:szCs w:val="28"/>
          <w:lang w:val="en-US" w:eastAsia="zh-CN"/>
        </w:rPr>
        <w:t>提供2024年度财务审计报告或其基本开户银行开具的资信证明（新成立企业从成立之日起计算）。</w:t>
      </w:r>
    </w:p>
    <w:p w14:paraId="41F29562">
      <w:pPr>
        <w:numPr>
          <w:ilvl w:val="0"/>
          <w:numId w:val="1"/>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信誉要求：</w:t>
      </w:r>
    </w:p>
    <w:p w14:paraId="52BC33A5">
      <w:pPr>
        <w:numPr>
          <w:ilvl w:val="0"/>
          <w:numId w:val="0"/>
        </w:numPr>
        <w:ind w:left="624" w:leftChars="0"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未被列入失信被执行人、重大税收违法失信主体、政府采购严重违法失信行为记录名单，提供查询结果页面（应显示查询日期，查询日期在招标公告发布之后）；</w:t>
      </w:r>
    </w:p>
    <w:p w14:paraId="7190C58B">
      <w:pPr>
        <w:keepNext w:val="0"/>
        <w:keepLines w:val="0"/>
        <w:pageBreakBefore w:val="0"/>
        <w:widowControl w:val="0"/>
        <w:numPr>
          <w:ilvl w:val="0"/>
          <w:numId w:val="2"/>
        </w:numPr>
        <w:kinsoku w:val="0"/>
        <w:wordWrap w:val="0"/>
        <w:overflowPunct/>
        <w:topLinePunct w:val="0"/>
        <w:autoSpaceDE/>
        <w:autoSpaceDN/>
        <w:bidi w:val="0"/>
        <w:adjustRightInd/>
        <w:snapToGrid/>
        <w:ind w:left="454" w:leftChars="0" w:firstLine="170" w:firstLineChars="0"/>
        <w:textAlignment w:val="auto"/>
        <w:rPr>
          <w:rFonts w:hint="eastAsia" w:ascii="宋体" w:hAnsi="宋体" w:cs="宋体"/>
          <w:sz w:val="28"/>
          <w:szCs w:val="28"/>
        </w:rPr>
      </w:pPr>
      <w:r>
        <w:rPr>
          <w:rFonts w:hint="eastAsia" w:ascii="宋体" w:hAnsi="宋体" w:cs="宋体"/>
          <w:sz w:val="28"/>
          <w:szCs w:val="28"/>
        </w:rPr>
        <w:t>通过“中国执行信息公开网”网站（http://zxgk.court.gov.cn/shixin/）-“失信被执行人”查询“失信被执行人”；</w:t>
      </w:r>
    </w:p>
    <w:p w14:paraId="11FF2DCA">
      <w:pPr>
        <w:numPr>
          <w:ilvl w:val="0"/>
          <w:numId w:val="2"/>
        </w:numPr>
        <w:ind w:left="454" w:leftChars="0" w:firstLine="170" w:firstLineChars="0"/>
        <w:rPr>
          <w:rFonts w:hint="eastAsia" w:ascii="宋体" w:hAnsi="宋体" w:cs="宋体"/>
          <w:sz w:val="28"/>
          <w:szCs w:val="28"/>
        </w:rPr>
      </w:pPr>
      <w:r>
        <w:rPr>
          <w:rFonts w:hint="eastAsia" w:ascii="宋体" w:hAnsi="宋体" w:cs="宋体"/>
          <w:sz w:val="28"/>
          <w:szCs w:val="28"/>
        </w:rPr>
        <w:t>通过“信用中国”网站（https://www.creditchina.gov.cn/）-“信用服务”查询“重大税收违法失信主体”；</w:t>
      </w:r>
    </w:p>
    <w:p w14:paraId="14EF4993">
      <w:pPr>
        <w:numPr>
          <w:ilvl w:val="0"/>
          <w:numId w:val="2"/>
        </w:numPr>
        <w:ind w:left="454" w:leftChars="0" w:firstLine="170" w:firstLineChars="0"/>
        <w:rPr>
          <w:rFonts w:hint="eastAsia" w:ascii="宋体" w:hAnsi="宋体" w:cs="宋体"/>
          <w:sz w:val="28"/>
          <w:szCs w:val="28"/>
        </w:rPr>
      </w:pPr>
      <w:r>
        <w:rPr>
          <w:rFonts w:hint="eastAsia" w:ascii="宋体" w:hAnsi="宋体" w:cs="宋体"/>
          <w:sz w:val="28"/>
          <w:szCs w:val="28"/>
        </w:rPr>
        <w:t>通过“中国政府采购网”网站（http://www.ccgp.gov.cn/）查询“政府采购严重违法失信行为记录名单”。</w:t>
      </w:r>
    </w:p>
    <w:p w14:paraId="1042A5D6">
      <w:pPr>
        <w:numPr>
          <w:ilvl w:val="0"/>
          <w:numId w:val="1"/>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其他要求</w:t>
      </w:r>
      <w:r>
        <w:rPr>
          <w:rFonts w:hint="eastAsia" w:ascii="宋体" w:hAnsi="宋体" w:cs="宋体"/>
          <w:sz w:val="28"/>
          <w:szCs w:val="28"/>
          <w:lang w:eastAsia="zh-CN"/>
        </w:rPr>
        <w:t>：</w:t>
      </w:r>
    </w:p>
    <w:p w14:paraId="49929EDB">
      <w:pPr>
        <w:numPr>
          <w:ilvl w:val="0"/>
          <w:numId w:val="3"/>
        </w:numPr>
        <w:ind w:left="454" w:leftChars="0" w:firstLine="170" w:firstLineChars="0"/>
        <w:rPr>
          <w:rFonts w:hint="eastAsia" w:ascii="宋体" w:hAnsi="宋体" w:eastAsia="宋体" w:cs="宋体"/>
          <w:sz w:val="28"/>
          <w:szCs w:val="28"/>
          <w:lang w:eastAsia="zh-CN"/>
        </w:rPr>
      </w:pP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cs="宋体"/>
          <w:sz w:val="28"/>
          <w:szCs w:val="28"/>
          <w:lang w:val="en-US" w:eastAsia="zh-CN"/>
        </w:rPr>
        <w:t>2025年以来任意三</w:t>
      </w:r>
      <w:r>
        <w:rPr>
          <w:rFonts w:hint="eastAsia" w:ascii="宋体" w:hAnsi="宋体" w:eastAsia="宋体" w:cs="宋体"/>
          <w:sz w:val="28"/>
          <w:szCs w:val="28"/>
          <w:lang w:eastAsia="zh-CN"/>
        </w:rPr>
        <w:t>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r>
        <w:rPr>
          <w:rFonts w:hint="eastAsia" w:ascii="宋体" w:hAnsi="宋体" w:cs="宋体"/>
          <w:sz w:val="28"/>
          <w:szCs w:val="28"/>
          <w:lang w:eastAsia="zh-CN"/>
        </w:rPr>
        <w:t>；</w:t>
      </w:r>
    </w:p>
    <w:p w14:paraId="0BA10987">
      <w:pPr>
        <w:numPr>
          <w:ilvl w:val="0"/>
          <w:numId w:val="3"/>
        </w:numPr>
        <w:ind w:left="454" w:leftChars="0" w:firstLine="170" w:firstLineChars="0"/>
        <w:rPr>
          <w:rFonts w:hint="eastAsia" w:ascii="宋体" w:hAnsi="宋体" w:eastAsia="宋体" w:cs="宋体"/>
          <w:sz w:val="28"/>
          <w:szCs w:val="28"/>
          <w:lang w:eastAsia="zh-CN"/>
        </w:rPr>
      </w:pPr>
      <w:r>
        <w:rPr>
          <w:rFonts w:hint="eastAsia" w:ascii="宋体" w:hAnsi="宋体" w:eastAsia="宋体" w:cs="宋体"/>
          <w:sz w:val="28"/>
          <w:szCs w:val="28"/>
          <w:lang w:eastAsia="zh-CN"/>
        </w:rPr>
        <w:t>近三年内在经营活动中没有重大违法违纪记录</w:t>
      </w:r>
      <w:r>
        <w:rPr>
          <w:rFonts w:hint="eastAsia" w:ascii="宋体" w:hAnsi="宋体" w:cs="宋体"/>
          <w:sz w:val="28"/>
          <w:szCs w:val="28"/>
          <w:highlight w:val="yellow"/>
          <w:lang w:eastAsia="zh-CN"/>
        </w:rPr>
        <w:t>（</w:t>
      </w:r>
      <w:r>
        <w:rPr>
          <w:rFonts w:hint="eastAsia" w:ascii="宋体" w:hAnsi="宋体" w:cs="宋体"/>
          <w:sz w:val="28"/>
          <w:szCs w:val="28"/>
          <w:highlight w:val="yellow"/>
          <w:lang w:val="en-US" w:eastAsia="zh-CN"/>
        </w:rPr>
        <w:t>提供</w:t>
      </w:r>
      <w:r>
        <w:rPr>
          <w:rFonts w:hint="eastAsia" w:ascii="宋体" w:hAnsi="宋体" w:eastAsia="宋体" w:cs="宋体"/>
          <w:sz w:val="28"/>
          <w:szCs w:val="28"/>
          <w:highlight w:val="yellow"/>
          <w:lang w:eastAsia="zh-CN"/>
        </w:rPr>
        <w:t>承诺函</w:t>
      </w:r>
      <w:r>
        <w:rPr>
          <w:rFonts w:hint="eastAsia" w:ascii="宋体" w:hAnsi="宋体" w:cs="宋体"/>
          <w:sz w:val="28"/>
          <w:szCs w:val="28"/>
          <w:highlight w:val="yellow"/>
          <w:lang w:eastAsia="zh-CN"/>
        </w:rPr>
        <w:t>）</w:t>
      </w:r>
      <w:r>
        <w:rPr>
          <w:rFonts w:hint="eastAsia" w:ascii="宋体" w:hAnsi="宋体" w:eastAsia="宋体" w:cs="宋体"/>
          <w:sz w:val="28"/>
          <w:szCs w:val="28"/>
          <w:highlight w:val="none"/>
          <w:lang w:eastAsia="zh-CN"/>
        </w:rPr>
        <w:t>；</w:t>
      </w:r>
    </w:p>
    <w:p w14:paraId="6E2816D2">
      <w:pPr>
        <w:numPr>
          <w:ilvl w:val="0"/>
          <w:numId w:val="3"/>
        </w:numPr>
        <w:ind w:left="454" w:leftChars="0" w:firstLine="170" w:firstLineChars="0"/>
        <w:rPr>
          <w:rFonts w:hint="eastAsia" w:ascii="宋体" w:hAnsi="宋体" w:eastAsia="宋体" w:cs="宋体"/>
          <w:sz w:val="28"/>
          <w:szCs w:val="28"/>
        </w:rPr>
      </w:pP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cs="宋体"/>
          <w:sz w:val="28"/>
          <w:szCs w:val="28"/>
          <w:lang w:val="en-US" w:eastAsia="zh-CN"/>
        </w:rPr>
        <w:t>（提供承诺函）</w:t>
      </w:r>
      <w:r>
        <w:rPr>
          <w:rFonts w:hint="eastAsia" w:ascii="宋体" w:hAnsi="宋体" w:eastAsia="宋体" w:cs="宋体"/>
          <w:sz w:val="28"/>
          <w:szCs w:val="28"/>
          <w:lang w:val="en-US" w:eastAsia="zh-CN"/>
        </w:rPr>
        <w:t>。</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31DF7EB0">
      <w:pPr>
        <w:pStyle w:val="6"/>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三、比选文件获取</w:t>
      </w:r>
    </w:p>
    <w:p w14:paraId="25CE196B">
      <w:pPr>
        <w:ind w:firstLine="560" w:firstLineChars="200"/>
        <w:rPr>
          <w:rFonts w:hint="eastAsia" w:ascii="宋体" w:hAnsi="宋体" w:cs="宋体"/>
          <w:sz w:val="28"/>
          <w:szCs w:val="28"/>
        </w:rPr>
      </w:pPr>
      <w:r>
        <w:rPr>
          <w:rFonts w:hint="eastAsia" w:ascii="宋体" w:hAnsi="宋体" w:cs="宋体"/>
          <w:sz w:val="28"/>
          <w:szCs w:val="28"/>
        </w:rPr>
        <w:t xml:space="preserve">3.1获取时间： </w:t>
      </w:r>
      <w:r>
        <w:rPr>
          <w:rFonts w:hint="eastAsia" w:ascii="宋体" w:hAnsi="宋体" w:cs="宋体"/>
          <w:sz w:val="28"/>
          <w:szCs w:val="28"/>
          <w:u w:val="single"/>
        </w:rPr>
        <w:t>202</w:t>
      </w:r>
      <w:r>
        <w:rPr>
          <w:rFonts w:hint="eastAsia" w:ascii="宋体" w:hAnsi="宋体" w:cs="宋体"/>
          <w:sz w:val="28"/>
          <w:szCs w:val="28"/>
          <w:u w:val="single"/>
          <w:lang w:val="en-US" w:eastAsia="zh-CN"/>
        </w:rPr>
        <w:t>5</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11</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28 </w:t>
      </w:r>
      <w:r>
        <w:rPr>
          <w:rFonts w:hint="eastAsia" w:ascii="宋体" w:hAnsi="宋体" w:cs="宋体"/>
          <w:sz w:val="28"/>
          <w:szCs w:val="28"/>
          <w:u w:val="single"/>
        </w:rPr>
        <w:t xml:space="preserve"> </w:t>
      </w:r>
      <w:r>
        <w:rPr>
          <w:rFonts w:hint="eastAsia" w:ascii="宋体" w:hAnsi="宋体" w:cs="宋体"/>
          <w:sz w:val="28"/>
          <w:szCs w:val="28"/>
        </w:rPr>
        <w:t>日至</w:t>
      </w:r>
      <w:r>
        <w:rPr>
          <w:rFonts w:hint="eastAsia" w:ascii="宋体" w:hAnsi="宋体" w:cs="宋体"/>
          <w:sz w:val="28"/>
          <w:szCs w:val="28"/>
          <w:u w:val="single"/>
        </w:rPr>
        <w:t>202</w:t>
      </w:r>
      <w:r>
        <w:rPr>
          <w:rFonts w:hint="eastAsia" w:ascii="宋体" w:hAnsi="宋体" w:cs="宋体"/>
          <w:sz w:val="28"/>
          <w:szCs w:val="28"/>
          <w:u w:val="single"/>
          <w:lang w:val="en-US" w:eastAsia="zh-CN"/>
        </w:rPr>
        <w:t>5</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12</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4</w:t>
      </w:r>
      <w:bookmarkStart w:id="82" w:name="_GoBack"/>
      <w:bookmarkEnd w:id="82"/>
      <w:r>
        <w:rPr>
          <w:rFonts w:hint="eastAsia" w:ascii="宋体" w:hAnsi="宋体" w:cs="宋体"/>
          <w:sz w:val="28"/>
          <w:szCs w:val="28"/>
          <w:u w:val="single"/>
        </w:rPr>
        <w:t xml:space="preserve"> </w:t>
      </w:r>
      <w:r>
        <w:rPr>
          <w:rFonts w:hint="eastAsia" w:ascii="宋体" w:hAnsi="宋体" w:cs="宋体"/>
          <w:sz w:val="28"/>
          <w:szCs w:val="28"/>
        </w:rPr>
        <w:t>日，每日上午 09:00 至 11:30 时，下午 14:30 至 17:00 （北京时间，法定节假日除外）。</w:t>
      </w:r>
    </w:p>
    <w:p w14:paraId="4E0E9577">
      <w:pPr>
        <w:ind w:firstLine="560" w:firstLineChars="200"/>
        <w:rPr>
          <w:rFonts w:hint="eastAsia" w:ascii="宋体" w:hAnsi="宋体" w:cs="宋体"/>
          <w:sz w:val="28"/>
          <w:szCs w:val="28"/>
          <w:highlight w:val="yellow"/>
        </w:rPr>
      </w:pPr>
      <w:r>
        <w:rPr>
          <w:rFonts w:hint="eastAsia" w:ascii="宋体" w:hAnsi="宋体" w:cs="宋体"/>
          <w:sz w:val="28"/>
          <w:szCs w:val="28"/>
        </w:rPr>
        <w:t>3.2获取地点：</w:t>
      </w:r>
      <w:r>
        <w:rPr>
          <w:rFonts w:hint="eastAsia" w:ascii="宋体" w:hAnsi="宋体" w:cs="宋体"/>
          <w:bCs/>
          <w:sz w:val="28"/>
          <w:szCs w:val="28"/>
          <w:highlight w:val="green"/>
          <w:u w:val="single"/>
          <w:lang w:val="en-US" w:eastAsia="zh-CN"/>
        </w:rPr>
        <w:t xml:space="preserve"> 网上下载https://www.zzszyy.com/ </w:t>
      </w:r>
      <w:r>
        <w:rPr>
          <w:rFonts w:hint="eastAsia" w:ascii="宋体" w:hAnsi="宋体" w:cs="宋体"/>
          <w:sz w:val="28"/>
          <w:szCs w:val="28"/>
          <w:highlight w:val="green"/>
        </w:rPr>
        <w:t>。</w:t>
      </w:r>
    </w:p>
    <w:p w14:paraId="10C4DFE5">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3.3获取</w:t>
      </w:r>
      <w:r>
        <w:rPr>
          <w:rFonts w:hint="eastAsia" w:ascii="宋体" w:hAnsi="宋体" w:eastAsia="宋体" w:cs="宋体"/>
          <w:sz w:val="28"/>
          <w:szCs w:val="28"/>
        </w:rPr>
        <w:t>方式：</w:t>
      </w:r>
      <w:r>
        <w:rPr>
          <w:rFonts w:hint="eastAsia" w:ascii="宋体" w:hAnsi="宋体" w:eastAsia="宋体" w:cs="宋体"/>
          <w:sz w:val="28"/>
          <w:szCs w:val="28"/>
          <w:highlight w:val="green"/>
        </w:rPr>
        <w:t>供应商应将“</w:t>
      </w:r>
      <w:r>
        <w:rPr>
          <w:rFonts w:hint="eastAsia" w:ascii="宋体" w:hAnsi="宋体" w:eastAsia="宋体" w:cs="宋体"/>
          <w:sz w:val="28"/>
          <w:szCs w:val="28"/>
          <w:highlight w:val="green"/>
          <w:lang w:val="en-US" w:eastAsia="zh-CN"/>
        </w:rPr>
        <w:t>供应商</w:t>
      </w:r>
      <w:r>
        <w:rPr>
          <w:rFonts w:hint="eastAsia" w:ascii="宋体" w:hAnsi="宋体" w:eastAsia="宋体" w:cs="宋体"/>
          <w:sz w:val="28"/>
          <w:szCs w:val="28"/>
          <w:highlight w:val="green"/>
        </w:rPr>
        <w:t>资格要求”所需资料彩色PDF版发送邮箱zzszyyzhaobiao</w:t>
      </w:r>
      <w:r>
        <w:rPr>
          <w:rFonts w:hint="eastAsia" w:ascii="宋体" w:hAnsi="宋体" w:eastAsia="宋体" w:cs="宋体"/>
          <w:sz w:val="28"/>
          <w:szCs w:val="28"/>
          <w:highlight w:val="green"/>
          <w:lang w:val="en-US" w:eastAsia="zh-CN"/>
        </w:rPr>
        <w:t>@</w:t>
      </w:r>
      <w:r>
        <w:rPr>
          <w:rFonts w:hint="eastAsia" w:ascii="宋体" w:hAnsi="宋体" w:eastAsia="宋体" w:cs="宋体"/>
          <w:sz w:val="28"/>
          <w:szCs w:val="28"/>
          <w:highlight w:val="green"/>
        </w:rPr>
        <w:t>163.com。</w:t>
      </w:r>
      <w:r>
        <w:rPr>
          <w:rFonts w:hint="eastAsia" w:ascii="宋体" w:hAnsi="宋体" w:eastAsia="宋体" w:cs="宋体"/>
          <w:sz w:val="28"/>
          <w:szCs w:val="28"/>
        </w:rPr>
        <w:t>未在上述时间前将报名表发送至指定邮箱的，视为放弃本次比选。比选文件和报名表获取方式：网上下载https://www.zzszyy.com/。</w:t>
      </w:r>
    </w:p>
    <w:p w14:paraId="1A23485F">
      <w:pPr>
        <w:ind w:firstLine="560" w:firstLineChars="200"/>
        <w:rPr>
          <w:rFonts w:ascii="宋体" w:hAnsi="宋体" w:cs="宋体"/>
          <w:sz w:val="28"/>
          <w:szCs w:val="28"/>
        </w:rPr>
      </w:pPr>
      <w:r>
        <w:rPr>
          <w:rFonts w:hint="eastAsia" w:ascii="宋体" w:hAnsi="宋体" w:cs="宋体"/>
          <w:sz w:val="28"/>
          <w:szCs w:val="28"/>
        </w:rPr>
        <w:t>点击链接下载文件：</w:t>
      </w:r>
    </w:p>
    <w:p w14:paraId="71017875">
      <w:pPr>
        <w:ind w:firstLine="560" w:firstLineChars="200"/>
        <w:rPr>
          <w:rFonts w:hint="eastAsia" w:ascii="宋体" w:hAnsi="宋体" w:cs="宋体"/>
          <w:b/>
          <w:bCs/>
          <w:sz w:val="28"/>
          <w:szCs w:val="28"/>
        </w:rPr>
      </w:pPr>
      <w:r>
        <w:rPr>
          <w:rFonts w:hint="eastAsia" w:ascii="宋体" w:hAnsi="宋体" w:cs="宋体"/>
          <w:b/>
          <w:bCs/>
          <w:sz w:val="28"/>
          <w:szCs w:val="28"/>
        </w:rPr>
        <w:t>四、比选响应文件的递交</w:t>
      </w:r>
    </w:p>
    <w:p w14:paraId="762C33D6">
      <w:pPr>
        <w:ind w:firstLine="560" w:firstLineChars="200"/>
        <w:rPr>
          <w:rFonts w:hint="default" w:ascii="宋体" w:hAnsi="宋体" w:eastAsia="宋体" w:cs="宋体"/>
          <w:sz w:val="28"/>
          <w:szCs w:val="28"/>
          <w:u w:val="single"/>
          <w:lang w:val="en-US" w:eastAsia="zh-CN"/>
        </w:rPr>
      </w:pPr>
      <w:r>
        <w:rPr>
          <w:rFonts w:hint="eastAsia" w:ascii="宋体" w:hAnsi="宋体" w:cs="宋体"/>
          <w:bCs/>
          <w:sz w:val="28"/>
          <w:szCs w:val="28"/>
        </w:rPr>
        <w:t>4.1 比选响应文件递交的截止时间：</w:t>
      </w:r>
      <w:r>
        <w:rPr>
          <w:rFonts w:hint="eastAsia" w:ascii="宋体" w:hAnsi="宋体" w:cs="宋体"/>
          <w:sz w:val="28"/>
          <w:szCs w:val="28"/>
          <w:u w:val="single"/>
          <w:lang w:val="en-US" w:eastAsia="zh-CN"/>
        </w:rPr>
        <w:t>2025年12月 10 日上午9：30</w:t>
      </w:r>
    </w:p>
    <w:p w14:paraId="75C0143C">
      <w:pPr>
        <w:ind w:firstLine="560" w:firstLineChars="200"/>
        <w:rPr>
          <w:rFonts w:hint="eastAsia" w:ascii="宋体" w:hAnsi="宋体" w:cs="宋体"/>
          <w:bCs/>
          <w:sz w:val="28"/>
          <w:szCs w:val="28"/>
        </w:rPr>
      </w:pPr>
      <w:r>
        <w:rPr>
          <w:rFonts w:hint="eastAsia" w:ascii="宋体" w:hAnsi="宋体" w:cs="宋体"/>
          <w:bCs/>
          <w:sz w:val="28"/>
          <w:szCs w:val="28"/>
        </w:rPr>
        <w:t>4.2 比选响应文件递交的地点：</w:t>
      </w:r>
      <w:r>
        <w:rPr>
          <w:rFonts w:hint="eastAsia" w:ascii="宋体" w:hAnsi="宋体" w:cs="宋体"/>
          <w:bCs/>
          <w:sz w:val="28"/>
          <w:szCs w:val="28"/>
          <w:u w:val="single"/>
        </w:rPr>
        <w:t xml:space="preserve"> </w:t>
      </w:r>
      <w:r>
        <w:rPr>
          <w:rFonts w:hint="eastAsia" w:ascii="宋体" w:hAnsi="宋体" w:cs="宋体"/>
          <w:bCs/>
          <w:sz w:val="28"/>
          <w:szCs w:val="28"/>
          <w:u w:val="single"/>
          <w:lang w:val="en-US" w:eastAsia="zh-CN"/>
        </w:rPr>
        <w:t>郑州市中医院中原路院区1号楼2楼西评标室</w:t>
      </w:r>
      <w:r>
        <w:rPr>
          <w:rFonts w:hint="eastAsia" w:ascii="宋体" w:hAnsi="宋体" w:cs="宋体"/>
          <w:bCs/>
          <w:sz w:val="28"/>
          <w:szCs w:val="28"/>
          <w:u w:val="single"/>
        </w:rPr>
        <w:t xml:space="preserve"> </w:t>
      </w:r>
      <w:r>
        <w:rPr>
          <w:rFonts w:hint="eastAsia" w:ascii="宋体" w:hAnsi="宋体" w:cs="宋体"/>
          <w:bCs/>
          <w:sz w:val="28"/>
          <w:szCs w:val="28"/>
        </w:rPr>
        <w:t>；</w:t>
      </w:r>
    </w:p>
    <w:p w14:paraId="04B5AC09">
      <w:pPr>
        <w:ind w:firstLine="560" w:firstLineChars="200"/>
        <w:rPr>
          <w:rFonts w:hint="eastAsia" w:ascii="宋体" w:hAnsi="宋体" w:cs="宋体"/>
          <w:bCs/>
          <w:sz w:val="28"/>
          <w:szCs w:val="28"/>
        </w:rPr>
      </w:pPr>
      <w:r>
        <w:rPr>
          <w:rFonts w:hint="eastAsia" w:ascii="宋体" w:hAnsi="宋体" w:cs="宋体"/>
          <w:bCs/>
          <w:sz w:val="28"/>
          <w:szCs w:val="28"/>
        </w:rPr>
        <w:t>4.3逾期送达的或者未送达指定地点的比选响应文件，比选人不予受理。</w:t>
      </w:r>
    </w:p>
    <w:p w14:paraId="6D65BD07">
      <w:pPr>
        <w:pStyle w:val="6"/>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五、响应文件开启：</w:t>
      </w:r>
    </w:p>
    <w:p w14:paraId="75985937">
      <w:pPr>
        <w:ind w:firstLine="560" w:firstLineChars="200"/>
        <w:rPr>
          <w:rFonts w:hint="default" w:ascii="宋体" w:hAnsi="宋体" w:eastAsia="宋体" w:cs="宋体"/>
          <w:bCs/>
          <w:sz w:val="28"/>
          <w:szCs w:val="28"/>
          <w:lang w:val="en-US" w:eastAsia="zh-CN"/>
        </w:rPr>
      </w:pPr>
      <w:r>
        <w:rPr>
          <w:rFonts w:hint="eastAsia" w:ascii="宋体" w:hAnsi="宋体" w:cs="宋体"/>
          <w:bCs/>
          <w:sz w:val="28"/>
          <w:szCs w:val="28"/>
        </w:rPr>
        <w:t>5.1时间：</w:t>
      </w:r>
      <w:r>
        <w:rPr>
          <w:rFonts w:hint="eastAsia" w:ascii="宋体" w:hAnsi="宋体" w:cs="宋体"/>
          <w:bCs/>
          <w:sz w:val="28"/>
          <w:szCs w:val="28"/>
          <w:lang w:val="en-US" w:eastAsia="zh-CN"/>
        </w:rPr>
        <w:t>同比选响应文件递交截止时间</w:t>
      </w:r>
    </w:p>
    <w:p w14:paraId="52C4741A">
      <w:pPr>
        <w:ind w:firstLine="560" w:firstLineChars="200"/>
        <w:rPr>
          <w:rFonts w:hint="eastAsia" w:ascii="宋体" w:hAnsi="宋体" w:cs="宋体"/>
          <w:bCs/>
          <w:sz w:val="28"/>
          <w:szCs w:val="28"/>
        </w:rPr>
      </w:pPr>
      <w:r>
        <w:rPr>
          <w:rFonts w:hint="eastAsia" w:ascii="宋体" w:hAnsi="宋体" w:cs="宋体"/>
          <w:bCs/>
          <w:sz w:val="28"/>
          <w:szCs w:val="28"/>
        </w:rPr>
        <w:t>5.2地点：</w:t>
      </w:r>
      <w:r>
        <w:rPr>
          <w:rFonts w:hint="eastAsia" w:ascii="宋体" w:hAnsi="宋体" w:cs="宋体"/>
          <w:bCs/>
          <w:sz w:val="28"/>
          <w:szCs w:val="28"/>
          <w:lang w:val="en-US" w:eastAsia="zh-CN"/>
        </w:rPr>
        <w:t>同</w:t>
      </w:r>
      <w:r>
        <w:rPr>
          <w:rFonts w:hint="eastAsia" w:ascii="宋体" w:hAnsi="宋体" w:cs="宋体"/>
          <w:bCs/>
          <w:sz w:val="28"/>
          <w:szCs w:val="28"/>
        </w:rPr>
        <w:t>比选响应文件递交的地点</w:t>
      </w:r>
    </w:p>
    <w:p w14:paraId="41529419">
      <w:pPr>
        <w:ind w:left="420" w:leftChars="200"/>
        <w:rPr>
          <w:rFonts w:hint="eastAsia" w:ascii="宋体" w:hAnsi="宋体" w:cs="宋体"/>
          <w:bCs/>
          <w:sz w:val="28"/>
          <w:szCs w:val="28"/>
        </w:rPr>
      </w:pPr>
      <w:r>
        <w:rPr>
          <w:rFonts w:hint="eastAsia" w:ascii="宋体" w:hAnsi="宋体" w:cs="宋体"/>
          <w:b/>
          <w:bCs/>
          <w:sz w:val="28"/>
          <w:szCs w:val="28"/>
        </w:rPr>
        <w:t>六、发布公告的媒介及公告期限</w:t>
      </w:r>
    </w:p>
    <w:p w14:paraId="1DF9BD4B">
      <w:pPr>
        <w:ind w:left="420" w:leftChars="200"/>
        <w:rPr>
          <w:rFonts w:hint="eastAsia" w:ascii="宋体" w:hAnsi="宋体" w:cs="宋体"/>
          <w:bCs/>
          <w:sz w:val="28"/>
          <w:szCs w:val="28"/>
        </w:rPr>
      </w:pPr>
      <w:r>
        <w:rPr>
          <w:rFonts w:hint="eastAsia" w:ascii="宋体" w:hAnsi="宋体" w:cs="宋体"/>
          <w:bCs/>
          <w:sz w:val="28"/>
          <w:szCs w:val="28"/>
        </w:rPr>
        <w:t>本次公告在《郑州市中医院》网站上发布，公告期限为5个工作日。</w:t>
      </w:r>
    </w:p>
    <w:p w14:paraId="1A4AA153">
      <w:pPr>
        <w:ind w:left="420" w:left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七、监督部门</w:t>
      </w:r>
    </w:p>
    <w:p w14:paraId="47D7CE69">
      <w:pPr>
        <w:ind w:left="420" w:left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本招标项目的监督部门为：郑州市中医院纪检监察室</w:t>
      </w:r>
    </w:p>
    <w:p w14:paraId="08D349CF">
      <w:pPr>
        <w:ind w:left="420" w:left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电话：</w:t>
      </w:r>
      <w:r>
        <w:rPr>
          <w:rFonts w:hint="eastAsia" w:ascii="宋体" w:hAnsi="宋体" w:cs="宋体"/>
          <w:bCs/>
          <w:sz w:val="28"/>
          <w:szCs w:val="28"/>
          <w:lang w:val="en-US" w:eastAsia="zh-CN"/>
        </w:rPr>
        <w:t>0371-</w:t>
      </w:r>
      <w:r>
        <w:rPr>
          <w:rFonts w:hint="eastAsia" w:ascii="宋体" w:hAnsi="宋体" w:eastAsia="宋体" w:cs="宋体"/>
          <w:bCs/>
          <w:sz w:val="28"/>
          <w:szCs w:val="28"/>
          <w:lang w:val="en-US" w:eastAsia="zh-CN"/>
        </w:rPr>
        <w:t>61516116</w:t>
      </w:r>
    </w:p>
    <w:p w14:paraId="5408F030">
      <w:pPr>
        <w:pStyle w:val="6"/>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lang w:val="en-US" w:eastAsia="zh-CN"/>
        </w:rPr>
        <w:t>八</w:t>
      </w:r>
      <w:r>
        <w:rPr>
          <w:rFonts w:hint="eastAsia" w:ascii="宋体" w:hAnsi="宋体" w:cs="宋体"/>
          <w:sz w:val="28"/>
          <w:szCs w:val="28"/>
        </w:rPr>
        <w:t>、联系方式</w:t>
      </w:r>
    </w:p>
    <w:p w14:paraId="47873A01">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比 选 人：郑州市中医院</w:t>
      </w:r>
    </w:p>
    <w:p w14:paraId="29EC4262">
      <w:pPr>
        <w:autoSpaceDE w:val="0"/>
        <w:autoSpaceDN w:val="0"/>
        <w:ind w:firstLine="560" w:firstLineChars="200"/>
        <w:jc w:val="left"/>
        <w:rPr>
          <w:rFonts w:hint="eastAsia" w:ascii="宋体" w:hAnsi="宋体" w:cs="宋体"/>
          <w:bCs/>
          <w:sz w:val="28"/>
          <w:szCs w:val="28"/>
          <w:lang w:val="en-US" w:eastAsia="zh-CN"/>
        </w:rPr>
      </w:pPr>
      <w:r>
        <w:rPr>
          <w:rFonts w:hint="eastAsia" w:ascii="宋体" w:hAnsi="宋体" w:cs="宋体"/>
          <w:bCs/>
          <w:sz w:val="28"/>
          <w:szCs w:val="28"/>
        </w:rPr>
        <w:t>联 系 人：</w:t>
      </w:r>
      <w:r>
        <w:rPr>
          <w:rFonts w:hint="eastAsia" w:ascii="宋体" w:hAnsi="宋体" w:cs="宋体"/>
          <w:bCs/>
          <w:sz w:val="28"/>
          <w:szCs w:val="28"/>
          <w:lang w:val="en-US" w:eastAsia="zh-CN"/>
        </w:rPr>
        <w:t>荆老师</w:t>
      </w:r>
    </w:p>
    <w:p w14:paraId="620A0BA3">
      <w:pPr>
        <w:autoSpaceDE w:val="0"/>
        <w:autoSpaceDN w:val="0"/>
        <w:ind w:firstLine="560" w:firstLineChars="200"/>
        <w:jc w:val="left"/>
        <w:rPr>
          <w:rFonts w:ascii="宋体" w:hAnsi="宋体" w:cs="宋体"/>
          <w:bCs/>
          <w:sz w:val="28"/>
          <w:szCs w:val="28"/>
        </w:rPr>
      </w:pPr>
      <w:r>
        <w:rPr>
          <w:rFonts w:hint="eastAsia" w:ascii="宋体" w:hAnsi="宋体" w:cs="宋体"/>
          <w:bCs/>
          <w:sz w:val="28"/>
          <w:szCs w:val="28"/>
        </w:rPr>
        <w:t>电    话：0371－61516121</w:t>
      </w:r>
    </w:p>
    <w:p w14:paraId="2596B2DC">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地    址：郑州市中原区文化宫路65号</w:t>
      </w:r>
    </w:p>
    <w:p w14:paraId="546B7B7C">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邮箱：zzszyyzhaobiao@163.com</w:t>
      </w:r>
    </w:p>
    <w:p w14:paraId="144AE2C3">
      <w:pPr>
        <w:autoSpaceDE w:val="0"/>
        <w:autoSpaceDN w:val="0"/>
        <w:rPr>
          <w:rFonts w:hint="eastAsia" w:ascii="宋体" w:hAnsi="宋体" w:cs="宋体"/>
          <w:sz w:val="28"/>
          <w:szCs w:val="28"/>
          <w:lang w:bidi="ar"/>
        </w:rPr>
      </w:pPr>
    </w:p>
    <w:p w14:paraId="45533704">
      <w:pPr>
        <w:pStyle w:val="4"/>
        <w:jc w:val="center"/>
        <w:rPr>
          <w:rFonts w:hint="eastAsia" w:ascii="宋体" w:hAnsi="宋体" w:eastAsia="宋体" w:cs="宋体"/>
          <w:b/>
          <w:color w:val="auto"/>
          <w:spacing w:val="20"/>
          <w:kern w:val="0"/>
          <w:sz w:val="32"/>
          <w:szCs w:val="32"/>
          <w:lang w:val="en-US" w:eastAsia="zh-CN" w:bidi="ar-SA"/>
        </w:rPr>
      </w:pPr>
      <w:bookmarkStart w:id="12" w:name="_Toc434336569"/>
      <w:bookmarkStart w:id="13" w:name="_Toc429321447"/>
      <w:bookmarkStart w:id="14" w:name="_Toc434402008"/>
      <w:bookmarkStart w:id="15" w:name="_Toc426363989"/>
      <w:bookmarkStart w:id="16" w:name="_Toc434336460"/>
      <w:r>
        <w:rPr>
          <w:rFonts w:hint="eastAsia" w:ascii="宋体" w:hAnsi="宋体" w:cs="宋体"/>
          <w:b/>
          <w:bCs/>
          <w:szCs w:val="32"/>
        </w:rPr>
        <w:br w:type="page"/>
      </w:r>
      <w:bookmarkEnd w:id="12"/>
      <w:bookmarkEnd w:id="13"/>
      <w:bookmarkEnd w:id="14"/>
      <w:bookmarkEnd w:id="15"/>
      <w:bookmarkEnd w:id="16"/>
      <w:bookmarkStart w:id="17" w:name="_Toc29224"/>
      <w:bookmarkStart w:id="18" w:name="_Toc245"/>
      <w:r>
        <w:rPr>
          <w:rFonts w:hint="eastAsia" w:ascii="宋体" w:hAnsi="宋体" w:eastAsia="宋体" w:cs="宋体"/>
          <w:b/>
          <w:color w:val="auto"/>
          <w:spacing w:val="20"/>
          <w:kern w:val="0"/>
          <w:sz w:val="32"/>
          <w:szCs w:val="32"/>
          <w:lang w:val="en-US" w:eastAsia="zh-CN" w:bidi="ar-SA"/>
        </w:rPr>
        <w:t xml:space="preserve">第二章 </w:t>
      </w:r>
      <w:bookmarkEnd w:id="6"/>
      <w:bookmarkEnd w:id="7"/>
      <w:bookmarkEnd w:id="8"/>
      <w:r>
        <w:rPr>
          <w:rFonts w:hint="eastAsia" w:ascii="宋体" w:hAnsi="宋体" w:eastAsia="宋体" w:cs="宋体"/>
          <w:b/>
          <w:color w:val="auto"/>
          <w:spacing w:val="20"/>
          <w:kern w:val="0"/>
          <w:sz w:val="32"/>
          <w:szCs w:val="32"/>
          <w:lang w:val="en-US" w:eastAsia="zh-CN" w:bidi="ar-SA"/>
        </w:rPr>
        <w:t>供应商须知</w:t>
      </w:r>
      <w:bookmarkEnd w:id="17"/>
      <w:bookmarkEnd w:id="18"/>
    </w:p>
    <w:bookmarkEnd w:id="9"/>
    <w:bookmarkEnd w:id="10"/>
    <w:tbl>
      <w:tblPr>
        <w:tblStyle w:val="15"/>
        <w:tblW w:w="10160"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782"/>
        <w:gridCol w:w="7228"/>
      </w:tblGrid>
      <w:tr w14:paraId="6591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150" w:type="dxa"/>
            <w:noWrap w:val="0"/>
            <w:vAlign w:val="center"/>
          </w:tcPr>
          <w:p w14:paraId="5B499626">
            <w:pPr>
              <w:pStyle w:val="10"/>
              <w:spacing w:line="348" w:lineRule="auto"/>
              <w:jc w:val="center"/>
              <w:rPr>
                <w:rFonts w:hint="eastAsia" w:hAnsi="宋体" w:cs="宋体"/>
                <w:color w:val="000000"/>
                <w:sz w:val="28"/>
                <w:szCs w:val="28"/>
              </w:rPr>
            </w:pPr>
            <w:r>
              <w:rPr>
                <w:rFonts w:hint="eastAsia" w:hAnsi="宋体" w:cs="宋体"/>
                <w:color w:val="000000"/>
                <w:sz w:val="28"/>
                <w:szCs w:val="28"/>
              </w:rPr>
              <w:t>条款号</w:t>
            </w:r>
          </w:p>
        </w:tc>
        <w:tc>
          <w:tcPr>
            <w:tcW w:w="1782" w:type="dxa"/>
            <w:noWrap w:val="0"/>
            <w:vAlign w:val="center"/>
          </w:tcPr>
          <w:p w14:paraId="214973F2">
            <w:pPr>
              <w:pStyle w:val="10"/>
              <w:spacing w:line="348" w:lineRule="auto"/>
              <w:jc w:val="center"/>
              <w:rPr>
                <w:rFonts w:hint="eastAsia" w:hAnsi="宋体" w:cs="宋体"/>
                <w:color w:val="000000"/>
                <w:sz w:val="28"/>
                <w:szCs w:val="28"/>
              </w:rPr>
            </w:pPr>
            <w:r>
              <w:rPr>
                <w:rFonts w:hint="eastAsia" w:hAnsi="宋体" w:cs="宋体"/>
                <w:color w:val="000000"/>
                <w:sz w:val="28"/>
                <w:szCs w:val="28"/>
              </w:rPr>
              <w:t>条款名称</w:t>
            </w:r>
          </w:p>
        </w:tc>
        <w:tc>
          <w:tcPr>
            <w:tcW w:w="7228" w:type="dxa"/>
            <w:noWrap w:val="0"/>
            <w:vAlign w:val="top"/>
          </w:tcPr>
          <w:p w14:paraId="1C2AFA63">
            <w:pPr>
              <w:pStyle w:val="10"/>
              <w:spacing w:line="348" w:lineRule="auto"/>
              <w:jc w:val="center"/>
              <w:rPr>
                <w:rFonts w:hint="eastAsia" w:hAnsi="宋体" w:cs="宋体"/>
                <w:color w:val="000000"/>
                <w:sz w:val="28"/>
                <w:szCs w:val="28"/>
              </w:rPr>
            </w:pPr>
            <w:r>
              <w:rPr>
                <w:rFonts w:hint="eastAsia" w:hAnsi="宋体" w:cs="宋体"/>
                <w:color w:val="000000"/>
                <w:sz w:val="28"/>
                <w:szCs w:val="28"/>
              </w:rPr>
              <w:t>编列内容</w:t>
            </w:r>
          </w:p>
        </w:tc>
      </w:tr>
      <w:tr w14:paraId="05331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1E8E79BF">
            <w:pPr>
              <w:pStyle w:val="10"/>
              <w:spacing w:line="348" w:lineRule="auto"/>
              <w:jc w:val="center"/>
              <w:rPr>
                <w:rFonts w:hint="eastAsia" w:hAnsi="宋体" w:cs="宋体"/>
                <w:color w:val="000000"/>
                <w:sz w:val="28"/>
                <w:szCs w:val="28"/>
              </w:rPr>
            </w:pPr>
            <w:r>
              <w:rPr>
                <w:rFonts w:hint="eastAsia" w:hAnsi="宋体" w:cs="宋体"/>
                <w:color w:val="000000"/>
                <w:sz w:val="28"/>
                <w:szCs w:val="28"/>
              </w:rPr>
              <w:t>1</w:t>
            </w:r>
          </w:p>
        </w:tc>
        <w:tc>
          <w:tcPr>
            <w:tcW w:w="1782" w:type="dxa"/>
            <w:noWrap w:val="0"/>
            <w:vAlign w:val="center"/>
          </w:tcPr>
          <w:p w14:paraId="28A3CC98">
            <w:pPr>
              <w:pStyle w:val="10"/>
              <w:jc w:val="center"/>
              <w:rPr>
                <w:rFonts w:hint="eastAsia" w:hAnsi="宋体" w:cs="宋体"/>
                <w:color w:val="000000"/>
                <w:sz w:val="28"/>
                <w:szCs w:val="28"/>
              </w:rPr>
            </w:pPr>
            <w:r>
              <w:rPr>
                <w:rFonts w:hint="eastAsia" w:hAnsi="宋体" w:cs="宋体"/>
                <w:color w:val="000000"/>
                <w:sz w:val="28"/>
                <w:szCs w:val="28"/>
              </w:rPr>
              <w:t>中选候选人的推荐方式</w:t>
            </w:r>
          </w:p>
        </w:tc>
        <w:tc>
          <w:tcPr>
            <w:tcW w:w="7228" w:type="dxa"/>
            <w:noWrap w:val="0"/>
            <w:vAlign w:val="top"/>
          </w:tcPr>
          <w:p w14:paraId="51C6E818">
            <w:pPr>
              <w:jc w:val="left"/>
              <w:rPr>
                <w:rFonts w:hint="eastAsia" w:ascii="宋体" w:hAnsi="宋体" w:cs="宋体"/>
                <w:b/>
                <w:bCs/>
                <w:sz w:val="28"/>
                <w:szCs w:val="28"/>
              </w:rPr>
            </w:pPr>
            <w:r>
              <w:rPr>
                <w:rFonts w:hint="eastAsia" w:ascii="宋体" w:hAnsi="宋体" w:cs="宋体"/>
                <w:b/>
                <w:bCs/>
                <w:color w:val="000000"/>
                <w:sz w:val="28"/>
                <w:szCs w:val="28"/>
              </w:rPr>
              <w:t>推荐方式：</w:t>
            </w:r>
            <w:r>
              <w:rPr>
                <w:rFonts w:hint="eastAsia" w:ascii="宋体" w:hAnsi="宋体" w:cs="宋体"/>
                <w:bCs/>
                <w:sz w:val="28"/>
                <w:szCs w:val="28"/>
              </w:rPr>
              <w:t>比选委员会按照“第三章 比选办法”规定的标准进行打分，并按供应商的最终得分由高到低顺序推荐中选候选人。</w:t>
            </w:r>
          </w:p>
        </w:tc>
      </w:tr>
      <w:tr w14:paraId="7DB4E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6E859679">
            <w:pPr>
              <w:pStyle w:val="10"/>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2</w:t>
            </w:r>
          </w:p>
        </w:tc>
        <w:tc>
          <w:tcPr>
            <w:tcW w:w="1782" w:type="dxa"/>
            <w:noWrap w:val="0"/>
            <w:vAlign w:val="center"/>
          </w:tcPr>
          <w:p w14:paraId="2F16EC0E">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交货时间</w:t>
            </w:r>
          </w:p>
        </w:tc>
        <w:tc>
          <w:tcPr>
            <w:tcW w:w="7228" w:type="dxa"/>
            <w:noWrap w:val="0"/>
            <w:vAlign w:val="center"/>
          </w:tcPr>
          <w:p w14:paraId="5D7671A9">
            <w:pPr>
              <w:spacing w:line="440" w:lineRule="exact"/>
              <w:rPr>
                <w:rFonts w:hint="eastAsia" w:ascii="宋体" w:hAnsi="宋体" w:eastAsia="宋体" w:cs="宋体"/>
                <w:color w:val="000000"/>
                <w:kern w:val="0"/>
                <w:sz w:val="28"/>
                <w:szCs w:val="28"/>
                <w:lang w:val="en-US" w:eastAsia="zh-CN" w:bidi="ar-SA"/>
              </w:rPr>
            </w:pPr>
            <w:r>
              <w:rPr>
                <w:rFonts w:hint="eastAsia" w:ascii="宋体" w:hAnsi="宋体" w:cs="宋体"/>
                <w:sz w:val="28"/>
                <w:szCs w:val="28"/>
              </w:rPr>
              <w:t>接到</w:t>
            </w:r>
            <w:r>
              <w:rPr>
                <w:rFonts w:hint="eastAsia" w:ascii="宋体" w:hAnsi="宋体" w:cs="宋体"/>
                <w:sz w:val="28"/>
                <w:szCs w:val="28"/>
                <w:lang w:val="en-US" w:eastAsia="zh-CN"/>
              </w:rPr>
              <w:t>采购人</w:t>
            </w:r>
            <w:r>
              <w:rPr>
                <w:rFonts w:hint="eastAsia" w:ascii="宋体" w:hAnsi="宋体" w:cs="宋体"/>
                <w:sz w:val="28"/>
                <w:szCs w:val="28"/>
              </w:rPr>
              <w:t>通知后30日历天内采购安装调试完毕</w:t>
            </w:r>
          </w:p>
        </w:tc>
      </w:tr>
      <w:tr w14:paraId="33E1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60223A3A">
            <w:pPr>
              <w:pStyle w:val="10"/>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3</w:t>
            </w:r>
          </w:p>
        </w:tc>
        <w:tc>
          <w:tcPr>
            <w:tcW w:w="1782" w:type="dxa"/>
            <w:noWrap w:val="0"/>
            <w:vAlign w:val="center"/>
          </w:tcPr>
          <w:p w14:paraId="367A5D2F">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资金落实</w:t>
            </w:r>
          </w:p>
          <w:p w14:paraId="52849169">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情况</w:t>
            </w:r>
          </w:p>
        </w:tc>
        <w:tc>
          <w:tcPr>
            <w:tcW w:w="7228" w:type="dxa"/>
            <w:noWrap w:val="0"/>
            <w:vAlign w:val="center"/>
          </w:tcPr>
          <w:p w14:paraId="16B63E11">
            <w:pPr>
              <w:spacing w:line="440" w:lineRule="exact"/>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专项</w:t>
            </w:r>
            <w:r>
              <w:rPr>
                <w:rFonts w:hint="eastAsia" w:ascii="宋体" w:hAnsi="宋体" w:eastAsia="宋体" w:cs="宋体"/>
                <w:color w:val="000000"/>
                <w:kern w:val="0"/>
                <w:sz w:val="28"/>
                <w:szCs w:val="28"/>
                <w:lang w:val="en-US" w:eastAsia="zh-CN" w:bidi="ar-SA"/>
              </w:rPr>
              <w:t>资金，已落实</w:t>
            </w:r>
          </w:p>
        </w:tc>
      </w:tr>
      <w:tr w14:paraId="1328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631AB05E">
            <w:pPr>
              <w:pStyle w:val="10"/>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4</w:t>
            </w:r>
          </w:p>
        </w:tc>
        <w:tc>
          <w:tcPr>
            <w:tcW w:w="1782" w:type="dxa"/>
            <w:noWrap w:val="0"/>
            <w:vAlign w:val="center"/>
          </w:tcPr>
          <w:p w14:paraId="5CE27E00">
            <w:pPr>
              <w:spacing w:line="440" w:lineRule="exact"/>
              <w:jc w:val="center"/>
              <w:rPr>
                <w:rFonts w:hint="default"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最高限价</w:t>
            </w:r>
          </w:p>
        </w:tc>
        <w:tc>
          <w:tcPr>
            <w:tcW w:w="7228" w:type="dxa"/>
            <w:noWrap w:val="0"/>
            <w:vAlign w:val="center"/>
          </w:tcPr>
          <w:p w14:paraId="25960731">
            <w:pPr>
              <w:spacing w:line="440" w:lineRule="exact"/>
              <w:rPr>
                <w:rFonts w:hint="default" w:ascii="宋体" w:hAnsi="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10万元 供应商报价超过最高限价的按无效响应处理</w:t>
            </w:r>
          </w:p>
        </w:tc>
      </w:tr>
      <w:tr w14:paraId="46404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5C31B28E">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5</w:t>
            </w:r>
          </w:p>
        </w:tc>
        <w:tc>
          <w:tcPr>
            <w:tcW w:w="1782" w:type="dxa"/>
            <w:noWrap w:val="0"/>
            <w:vAlign w:val="center"/>
          </w:tcPr>
          <w:p w14:paraId="7E131102">
            <w:pPr>
              <w:jc w:val="left"/>
              <w:rPr>
                <w:rFonts w:hint="eastAsia" w:ascii="宋体" w:hAnsi="宋体" w:eastAsia="宋体" w:cs="宋体"/>
                <w:bCs/>
                <w:sz w:val="28"/>
                <w:szCs w:val="28"/>
                <w:lang w:val="en-US" w:eastAsia="zh-CN"/>
              </w:rPr>
            </w:pPr>
            <w:r>
              <w:rPr>
                <w:rFonts w:hint="eastAsia" w:ascii="宋体" w:hAnsi="宋体" w:eastAsia="宋体" w:cs="宋体"/>
                <w:bCs/>
                <w:sz w:val="28"/>
                <w:szCs w:val="28"/>
              </w:rPr>
              <w:t>是否接受联合体投标</w:t>
            </w:r>
          </w:p>
        </w:tc>
        <w:tc>
          <w:tcPr>
            <w:tcW w:w="7228" w:type="dxa"/>
            <w:noWrap w:val="0"/>
            <w:vAlign w:val="center"/>
          </w:tcPr>
          <w:p w14:paraId="58D20E2C">
            <w:pPr>
              <w:jc w:val="left"/>
              <w:rPr>
                <w:rFonts w:hint="eastAsia" w:ascii="宋体" w:hAnsi="宋体" w:eastAsia="宋体" w:cs="宋体"/>
                <w:bCs/>
                <w:sz w:val="28"/>
                <w:szCs w:val="28"/>
                <w:lang w:val="en-US" w:eastAsia="zh-CN"/>
              </w:rPr>
            </w:pPr>
            <w:r>
              <w:rPr>
                <w:rFonts w:hint="eastAsia" w:ascii="宋体" w:hAnsi="宋体" w:eastAsia="宋体" w:cs="宋体"/>
                <w:bCs/>
                <w:sz w:val="28"/>
                <w:szCs w:val="28"/>
              </w:rPr>
              <w:t>不接受</w:t>
            </w:r>
          </w:p>
        </w:tc>
      </w:tr>
      <w:tr w14:paraId="4AA4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7F2C1A14">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6</w:t>
            </w:r>
          </w:p>
        </w:tc>
        <w:tc>
          <w:tcPr>
            <w:tcW w:w="1782" w:type="dxa"/>
            <w:noWrap w:val="0"/>
            <w:vAlign w:val="center"/>
          </w:tcPr>
          <w:p w14:paraId="69CE8272">
            <w:pPr>
              <w:jc w:val="left"/>
              <w:rPr>
                <w:rFonts w:hint="eastAsia" w:ascii="宋体" w:hAnsi="宋体" w:eastAsia="宋体" w:cs="宋体"/>
                <w:bCs/>
                <w:sz w:val="28"/>
                <w:szCs w:val="28"/>
              </w:rPr>
            </w:pPr>
            <w:r>
              <w:rPr>
                <w:rFonts w:hint="eastAsia" w:ascii="宋体" w:hAnsi="宋体" w:eastAsia="宋体" w:cs="宋体"/>
                <w:bCs/>
                <w:sz w:val="28"/>
                <w:szCs w:val="28"/>
              </w:rPr>
              <w:t>踏勘现场</w:t>
            </w:r>
          </w:p>
        </w:tc>
        <w:tc>
          <w:tcPr>
            <w:tcW w:w="7228" w:type="dxa"/>
            <w:noWrap w:val="0"/>
            <w:vAlign w:val="center"/>
          </w:tcPr>
          <w:p w14:paraId="48D9A2B2">
            <w:pPr>
              <w:jc w:val="left"/>
              <w:rPr>
                <w:rFonts w:hint="eastAsia" w:ascii="宋体" w:hAnsi="宋体" w:eastAsia="宋体" w:cs="宋体"/>
                <w:bCs/>
                <w:sz w:val="28"/>
                <w:szCs w:val="28"/>
              </w:rPr>
            </w:pPr>
            <w:r>
              <w:rPr>
                <w:rFonts w:hint="eastAsia" w:ascii="宋体" w:hAnsi="宋体" w:eastAsia="宋体" w:cs="宋体"/>
                <w:bCs/>
                <w:sz w:val="28"/>
                <w:szCs w:val="28"/>
              </w:rPr>
              <w:t>采购人不组织，由供应商自行踏勘</w:t>
            </w:r>
          </w:p>
        </w:tc>
      </w:tr>
      <w:tr w14:paraId="13C01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150" w:type="dxa"/>
            <w:noWrap w:val="0"/>
            <w:vAlign w:val="center"/>
          </w:tcPr>
          <w:p w14:paraId="73884EBB">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7</w:t>
            </w:r>
          </w:p>
        </w:tc>
        <w:tc>
          <w:tcPr>
            <w:tcW w:w="1782" w:type="dxa"/>
            <w:noWrap w:val="0"/>
            <w:vAlign w:val="center"/>
          </w:tcPr>
          <w:p w14:paraId="36A130B1">
            <w:pPr>
              <w:pStyle w:val="10"/>
              <w:jc w:val="center"/>
              <w:rPr>
                <w:rFonts w:hint="eastAsia" w:hAnsi="宋体" w:cs="宋体"/>
                <w:color w:val="000000"/>
                <w:sz w:val="28"/>
                <w:szCs w:val="28"/>
              </w:rPr>
            </w:pPr>
            <w:r>
              <w:rPr>
                <w:rFonts w:hint="eastAsia" w:hAnsi="宋体" w:cs="宋体"/>
                <w:color w:val="000000"/>
                <w:sz w:val="28"/>
                <w:szCs w:val="28"/>
              </w:rPr>
              <w:t>签字或盖章要求</w:t>
            </w:r>
          </w:p>
        </w:tc>
        <w:tc>
          <w:tcPr>
            <w:tcW w:w="7228" w:type="dxa"/>
            <w:noWrap w:val="0"/>
            <w:vAlign w:val="top"/>
          </w:tcPr>
          <w:p w14:paraId="05293CE8">
            <w:pPr>
              <w:pStyle w:val="10"/>
              <w:rPr>
                <w:rFonts w:hint="eastAsia" w:hAnsi="宋体" w:cs="宋体"/>
                <w:color w:val="000000"/>
                <w:sz w:val="28"/>
                <w:szCs w:val="28"/>
              </w:rPr>
            </w:pPr>
            <w:r>
              <w:rPr>
                <w:rFonts w:hint="eastAsia" w:hAnsi="宋体" w:cs="宋体"/>
                <w:color w:val="000000"/>
                <w:sz w:val="28"/>
                <w:szCs w:val="28"/>
              </w:rPr>
              <w:t>按比选文件要求，在需要签字的地方由法定代表人或其委托代理人签字，在需要盖章的地方加盖供应商公章。</w:t>
            </w:r>
          </w:p>
        </w:tc>
      </w:tr>
      <w:tr w14:paraId="7A3C7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50" w:type="dxa"/>
            <w:noWrap w:val="0"/>
            <w:vAlign w:val="center"/>
          </w:tcPr>
          <w:p w14:paraId="5494F9CC">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8</w:t>
            </w:r>
          </w:p>
        </w:tc>
        <w:tc>
          <w:tcPr>
            <w:tcW w:w="1782" w:type="dxa"/>
            <w:noWrap w:val="0"/>
            <w:vAlign w:val="center"/>
          </w:tcPr>
          <w:p w14:paraId="1DE7F0C6">
            <w:pPr>
              <w:pStyle w:val="10"/>
              <w:jc w:val="center"/>
              <w:rPr>
                <w:rFonts w:hint="eastAsia" w:hAnsi="宋体" w:cs="宋体"/>
                <w:color w:val="000000"/>
                <w:sz w:val="28"/>
                <w:szCs w:val="28"/>
              </w:rPr>
            </w:pPr>
            <w:r>
              <w:rPr>
                <w:rFonts w:hint="eastAsia" w:hAnsi="宋体" w:cs="宋体"/>
                <w:color w:val="000000"/>
                <w:sz w:val="28"/>
                <w:szCs w:val="28"/>
              </w:rPr>
              <w:t>比选响应文件份数及密封</w:t>
            </w:r>
          </w:p>
        </w:tc>
        <w:tc>
          <w:tcPr>
            <w:tcW w:w="7228" w:type="dxa"/>
            <w:noWrap w:val="0"/>
            <w:vAlign w:val="center"/>
          </w:tcPr>
          <w:p w14:paraId="23CAF026">
            <w:pPr>
              <w:pStyle w:val="10"/>
              <w:rPr>
                <w:rFonts w:hint="eastAsia" w:hAnsi="宋体" w:cs="宋体"/>
                <w:color w:val="000000"/>
                <w:sz w:val="28"/>
                <w:szCs w:val="28"/>
              </w:rPr>
            </w:pPr>
            <w:r>
              <w:rPr>
                <w:rFonts w:hint="eastAsia" w:hAnsi="宋体" w:cs="宋体"/>
                <w:color w:val="000000"/>
                <w:sz w:val="28"/>
                <w:szCs w:val="28"/>
              </w:rPr>
              <w:t>1.比选响应文件正本一份，副本</w:t>
            </w:r>
            <w:r>
              <w:rPr>
                <w:rFonts w:hint="eastAsia" w:hAnsi="宋体" w:cs="宋体"/>
                <w:color w:val="000000"/>
                <w:sz w:val="28"/>
                <w:szCs w:val="28"/>
                <w:lang w:val="en-US" w:eastAsia="zh-CN"/>
              </w:rPr>
              <w:t>二</w:t>
            </w:r>
            <w:r>
              <w:rPr>
                <w:rFonts w:hint="eastAsia" w:hAnsi="宋体" w:cs="宋体"/>
                <w:color w:val="000000"/>
                <w:sz w:val="28"/>
                <w:szCs w:val="28"/>
              </w:rPr>
              <w:t>份，包含全部比选响应文件内容电子文档的U盘一份。</w:t>
            </w:r>
          </w:p>
          <w:p w14:paraId="456E3C47">
            <w:pPr>
              <w:pStyle w:val="10"/>
              <w:rPr>
                <w:rFonts w:hint="eastAsia" w:hAnsi="宋体" w:cs="宋体"/>
                <w:color w:val="000000"/>
                <w:sz w:val="28"/>
                <w:szCs w:val="28"/>
                <w:u w:val="single"/>
              </w:rPr>
            </w:pPr>
            <w:r>
              <w:rPr>
                <w:rFonts w:hint="eastAsia" w:hAnsi="宋体" w:cs="宋体"/>
                <w:color w:val="000000"/>
                <w:sz w:val="28"/>
                <w:szCs w:val="28"/>
              </w:rPr>
              <w:t>2.比选响应文件的密封：供应商应将比选响应文件正本、副本和电子版密封在一个包封内。包封封口处以密封条密封，并骑缝加盖供应商单位公章。</w:t>
            </w:r>
          </w:p>
        </w:tc>
      </w:tr>
      <w:tr w14:paraId="2783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50" w:type="dxa"/>
            <w:noWrap w:val="0"/>
            <w:vAlign w:val="center"/>
          </w:tcPr>
          <w:p w14:paraId="6FE024EE">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9</w:t>
            </w:r>
          </w:p>
        </w:tc>
        <w:tc>
          <w:tcPr>
            <w:tcW w:w="1782" w:type="dxa"/>
            <w:noWrap w:val="0"/>
            <w:vAlign w:val="center"/>
          </w:tcPr>
          <w:p w14:paraId="790F769C">
            <w:pPr>
              <w:pStyle w:val="10"/>
              <w:jc w:val="center"/>
              <w:rPr>
                <w:rFonts w:hint="eastAsia" w:hAnsi="宋体" w:cs="宋体"/>
                <w:color w:val="000000"/>
                <w:sz w:val="28"/>
                <w:szCs w:val="28"/>
              </w:rPr>
            </w:pPr>
            <w:r>
              <w:rPr>
                <w:rFonts w:hint="eastAsia" w:hAnsi="宋体" w:cs="宋体"/>
                <w:color w:val="000000"/>
                <w:sz w:val="28"/>
                <w:szCs w:val="28"/>
              </w:rPr>
              <w:t>比选响应文件装订要求</w:t>
            </w:r>
          </w:p>
        </w:tc>
        <w:tc>
          <w:tcPr>
            <w:tcW w:w="7228" w:type="dxa"/>
            <w:noWrap w:val="0"/>
            <w:vAlign w:val="top"/>
          </w:tcPr>
          <w:p w14:paraId="4D2460D3">
            <w:pPr>
              <w:pStyle w:val="10"/>
              <w:rPr>
                <w:rFonts w:hint="eastAsia" w:hAnsi="宋体" w:cs="宋体"/>
                <w:bCs/>
                <w:sz w:val="28"/>
                <w:szCs w:val="28"/>
              </w:rPr>
            </w:pPr>
            <w:r>
              <w:rPr>
                <w:rFonts w:hint="eastAsia" w:hAnsi="宋体" w:cs="宋体"/>
                <w:color w:val="000000"/>
                <w:spacing w:val="-6"/>
                <w:sz w:val="28"/>
                <w:szCs w:val="28"/>
              </w:rPr>
              <w:t>比选响应文件的正本与副本应采用左侧胶装方式装订成册，并编制目录，不得采用活页夹等可随时拆换的方式装订，</w:t>
            </w:r>
            <w:r>
              <w:rPr>
                <w:rFonts w:hint="eastAsia" w:hAnsi="宋体" w:cs="宋体"/>
                <w:color w:val="000000"/>
                <w:sz w:val="28"/>
                <w:szCs w:val="28"/>
              </w:rPr>
              <w:t>书脊上需标明项目名称、供应商名称。</w:t>
            </w:r>
          </w:p>
        </w:tc>
      </w:tr>
      <w:tr w14:paraId="4122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50" w:type="dxa"/>
            <w:noWrap w:val="0"/>
            <w:vAlign w:val="center"/>
          </w:tcPr>
          <w:p w14:paraId="3745D996">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10</w:t>
            </w:r>
          </w:p>
        </w:tc>
        <w:tc>
          <w:tcPr>
            <w:tcW w:w="1782" w:type="dxa"/>
            <w:noWrap w:val="0"/>
            <w:vAlign w:val="center"/>
          </w:tcPr>
          <w:p w14:paraId="3709A45C">
            <w:pPr>
              <w:pStyle w:val="10"/>
              <w:spacing w:line="348" w:lineRule="auto"/>
              <w:jc w:val="center"/>
              <w:rPr>
                <w:rFonts w:hint="eastAsia" w:hAnsi="宋体" w:cs="宋体"/>
                <w:color w:val="000000"/>
                <w:sz w:val="28"/>
                <w:szCs w:val="28"/>
              </w:rPr>
            </w:pPr>
            <w:r>
              <w:rPr>
                <w:rFonts w:hint="eastAsia" w:hAnsi="宋体" w:cs="宋体"/>
                <w:color w:val="000000"/>
                <w:sz w:val="28"/>
                <w:szCs w:val="28"/>
              </w:rPr>
              <w:t>封套上写明</w:t>
            </w:r>
          </w:p>
        </w:tc>
        <w:tc>
          <w:tcPr>
            <w:tcW w:w="7228" w:type="dxa"/>
            <w:noWrap w:val="0"/>
            <w:vAlign w:val="center"/>
          </w:tcPr>
          <w:p w14:paraId="1AF907E6">
            <w:pPr>
              <w:pStyle w:val="10"/>
              <w:jc w:val="left"/>
              <w:rPr>
                <w:rFonts w:hAnsi="宋体" w:cs="宋体"/>
                <w:color w:val="000000"/>
                <w:sz w:val="28"/>
                <w:szCs w:val="28"/>
                <w:u w:val="single"/>
              </w:rPr>
            </w:pPr>
            <w:r>
              <w:rPr>
                <w:rFonts w:hint="eastAsia" w:hAnsi="宋体" w:cs="宋体"/>
                <w:color w:val="000000"/>
                <w:sz w:val="28"/>
                <w:szCs w:val="28"/>
              </w:rPr>
              <w:t>供应商名称：</w:t>
            </w:r>
            <w:r>
              <w:rPr>
                <w:rFonts w:hint="eastAsia" w:hAnsi="宋体" w:cs="宋体"/>
                <w:color w:val="000000"/>
                <w:sz w:val="28"/>
                <w:szCs w:val="28"/>
                <w:u w:val="single"/>
              </w:rPr>
              <w:t xml:space="preserve">           </w:t>
            </w:r>
          </w:p>
          <w:p w14:paraId="146449D1">
            <w:pPr>
              <w:pStyle w:val="10"/>
              <w:jc w:val="left"/>
              <w:rPr>
                <w:rFonts w:hint="eastAsia" w:hAnsi="宋体" w:cs="宋体"/>
                <w:color w:val="FF0000"/>
                <w:sz w:val="28"/>
                <w:szCs w:val="28"/>
              </w:rPr>
            </w:pPr>
            <w:r>
              <w:rPr>
                <w:rFonts w:hint="eastAsia" w:hAnsi="宋体" w:cs="宋体"/>
                <w:color w:val="000000"/>
                <w:sz w:val="28"/>
                <w:szCs w:val="28"/>
                <w:u w:val="single"/>
              </w:rPr>
              <w:t>（项目名称）</w:t>
            </w:r>
            <w:r>
              <w:rPr>
                <w:rFonts w:hint="eastAsia" w:hAnsi="宋体" w:cs="宋体"/>
                <w:sz w:val="28"/>
                <w:szCs w:val="28"/>
              </w:rPr>
              <w:t>比选响应文件</w:t>
            </w:r>
          </w:p>
          <w:p w14:paraId="3F2C145F">
            <w:pPr>
              <w:pStyle w:val="10"/>
              <w:jc w:val="left"/>
              <w:rPr>
                <w:rFonts w:hint="eastAsia" w:hAnsi="宋体" w:cs="宋体"/>
                <w:color w:val="000000"/>
                <w:sz w:val="28"/>
                <w:szCs w:val="28"/>
              </w:rPr>
            </w:pPr>
            <w:r>
              <w:rPr>
                <w:rFonts w:hint="eastAsia" w:hAnsi="宋体" w:cs="宋体"/>
                <w:color w:val="000000"/>
                <w:sz w:val="28"/>
                <w:szCs w:val="28"/>
              </w:rPr>
              <w:t>在</w:t>
            </w:r>
            <w:r>
              <w:rPr>
                <w:rFonts w:hint="eastAsia" w:hAnsi="宋体" w:cs="宋体"/>
                <w:color w:val="000000"/>
                <w:sz w:val="28"/>
                <w:szCs w:val="28"/>
                <w:u w:val="single"/>
              </w:rPr>
              <w:t xml:space="preserve">     </w:t>
            </w:r>
            <w:r>
              <w:rPr>
                <w:rFonts w:hint="eastAsia" w:hAnsi="宋体" w:cs="宋体"/>
                <w:color w:val="000000"/>
                <w:sz w:val="28"/>
                <w:szCs w:val="28"/>
              </w:rPr>
              <w:t>年</w:t>
            </w:r>
            <w:r>
              <w:rPr>
                <w:rFonts w:hint="eastAsia" w:hAnsi="宋体" w:cs="宋体"/>
                <w:color w:val="000000"/>
                <w:sz w:val="28"/>
                <w:szCs w:val="28"/>
                <w:u w:val="single"/>
              </w:rPr>
              <w:t xml:space="preserve">   </w:t>
            </w:r>
            <w:r>
              <w:rPr>
                <w:rFonts w:hint="eastAsia" w:hAnsi="宋体" w:cs="宋体"/>
                <w:color w:val="000000"/>
                <w:sz w:val="28"/>
                <w:szCs w:val="28"/>
              </w:rPr>
              <w:t>月</w:t>
            </w:r>
            <w:r>
              <w:rPr>
                <w:rFonts w:hint="eastAsia" w:hAnsi="宋体" w:cs="宋体"/>
                <w:color w:val="000000"/>
                <w:sz w:val="28"/>
                <w:szCs w:val="28"/>
                <w:u w:val="single"/>
              </w:rPr>
              <w:t xml:space="preserve">   </w:t>
            </w:r>
            <w:r>
              <w:rPr>
                <w:rFonts w:hint="eastAsia" w:hAnsi="宋体" w:cs="宋体"/>
                <w:color w:val="000000"/>
                <w:sz w:val="28"/>
                <w:szCs w:val="28"/>
              </w:rPr>
              <w:t>日</w:t>
            </w:r>
            <w:r>
              <w:rPr>
                <w:rFonts w:hint="eastAsia" w:hAnsi="宋体" w:cs="宋体"/>
                <w:color w:val="000000"/>
                <w:sz w:val="28"/>
                <w:szCs w:val="28"/>
                <w:u w:val="single"/>
              </w:rPr>
              <w:t xml:space="preserve">     </w:t>
            </w:r>
            <w:r>
              <w:rPr>
                <w:rFonts w:hint="eastAsia" w:hAnsi="宋体" w:cs="宋体"/>
                <w:color w:val="000000"/>
                <w:sz w:val="28"/>
                <w:szCs w:val="28"/>
              </w:rPr>
              <w:t>时</w:t>
            </w:r>
            <w:r>
              <w:rPr>
                <w:rFonts w:hint="eastAsia" w:hAnsi="宋体" w:cs="宋体"/>
                <w:color w:val="000000"/>
                <w:sz w:val="28"/>
                <w:szCs w:val="28"/>
                <w:u w:val="single"/>
              </w:rPr>
              <w:t xml:space="preserve">     </w:t>
            </w:r>
            <w:r>
              <w:rPr>
                <w:rFonts w:hint="eastAsia" w:hAnsi="宋体" w:cs="宋体"/>
                <w:color w:val="000000"/>
                <w:sz w:val="28"/>
                <w:szCs w:val="28"/>
              </w:rPr>
              <w:t>分前不得开启</w:t>
            </w:r>
          </w:p>
        </w:tc>
      </w:tr>
      <w:tr w14:paraId="7187D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50" w:type="dxa"/>
            <w:noWrap w:val="0"/>
            <w:vAlign w:val="center"/>
          </w:tcPr>
          <w:p w14:paraId="260ECB7B">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11</w:t>
            </w:r>
          </w:p>
        </w:tc>
        <w:tc>
          <w:tcPr>
            <w:tcW w:w="1782" w:type="dxa"/>
            <w:noWrap w:val="0"/>
            <w:vAlign w:val="center"/>
          </w:tcPr>
          <w:p w14:paraId="1AEA0F37">
            <w:pPr>
              <w:pStyle w:val="10"/>
              <w:spacing w:line="348" w:lineRule="auto"/>
              <w:jc w:val="center"/>
              <w:rPr>
                <w:rFonts w:hint="eastAsia" w:hAnsi="宋体" w:cs="宋体"/>
                <w:bCs/>
                <w:color w:val="000000"/>
                <w:sz w:val="28"/>
                <w:szCs w:val="28"/>
              </w:rPr>
            </w:pPr>
            <w:r>
              <w:rPr>
                <w:rFonts w:hint="eastAsia" w:hAnsi="宋体" w:cs="宋体"/>
                <w:color w:val="000000"/>
                <w:sz w:val="28"/>
                <w:szCs w:val="28"/>
              </w:rPr>
              <w:t>比选响应文件递交的截止时间及地点</w:t>
            </w:r>
          </w:p>
        </w:tc>
        <w:tc>
          <w:tcPr>
            <w:tcW w:w="7228" w:type="dxa"/>
            <w:noWrap w:val="0"/>
            <w:vAlign w:val="center"/>
          </w:tcPr>
          <w:p w14:paraId="3E5442E1">
            <w:pPr>
              <w:pStyle w:val="10"/>
              <w:jc w:val="left"/>
              <w:rPr>
                <w:rFonts w:hint="eastAsia" w:hAnsi="宋体" w:cs="宋体"/>
                <w:bCs/>
                <w:sz w:val="28"/>
                <w:szCs w:val="28"/>
              </w:rPr>
            </w:pPr>
            <w:r>
              <w:rPr>
                <w:rFonts w:hint="eastAsia" w:hAnsi="宋体" w:cs="宋体"/>
                <w:color w:val="000000"/>
                <w:sz w:val="28"/>
                <w:szCs w:val="28"/>
              </w:rPr>
              <w:t>递交的截止时间：</w:t>
            </w:r>
            <w:r>
              <w:rPr>
                <w:rFonts w:hint="eastAsia" w:hAnsi="宋体" w:cs="宋体"/>
                <w:color w:val="000000"/>
                <w:sz w:val="28"/>
                <w:szCs w:val="28"/>
                <w:highlight w:val="yellow"/>
                <w:lang w:val="en-US" w:eastAsia="zh-CN"/>
              </w:rPr>
              <w:t>2025年12月 10日上午9：30</w:t>
            </w:r>
            <w:r>
              <w:rPr>
                <w:rFonts w:hint="eastAsia" w:hAnsi="宋体" w:cs="宋体"/>
                <w:bCs/>
                <w:sz w:val="28"/>
                <w:szCs w:val="28"/>
              </w:rPr>
              <w:t>（北京时间）；</w:t>
            </w:r>
          </w:p>
          <w:p w14:paraId="646CF07C">
            <w:pPr>
              <w:pStyle w:val="10"/>
              <w:jc w:val="left"/>
              <w:rPr>
                <w:rFonts w:hint="eastAsia" w:hAnsi="宋体" w:cs="宋体"/>
                <w:bCs/>
                <w:color w:val="000000"/>
                <w:sz w:val="28"/>
                <w:szCs w:val="28"/>
              </w:rPr>
            </w:pPr>
            <w:r>
              <w:rPr>
                <w:rFonts w:hint="eastAsia" w:hAnsi="宋体" w:cs="宋体"/>
                <w:bCs/>
                <w:sz w:val="28"/>
                <w:szCs w:val="28"/>
              </w:rPr>
              <w:t>地点：</w:t>
            </w:r>
            <w:r>
              <w:rPr>
                <w:rFonts w:hint="eastAsia" w:hAnsi="宋体" w:cs="宋体"/>
                <w:bCs/>
                <w:sz w:val="28"/>
                <w:szCs w:val="28"/>
                <w:u w:val="single"/>
              </w:rPr>
              <w:t xml:space="preserve"> </w:t>
            </w:r>
            <w:r>
              <w:rPr>
                <w:rFonts w:hint="eastAsia" w:hAnsi="宋体" w:cs="宋体"/>
                <w:bCs/>
                <w:sz w:val="28"/>
                <w:szCs w:val="28"/>
                <w:u w:val="single"/>
                <w:lang w:val="en-US" w:eastAsia="zh-CN"/>
              </w:rPr>
              <w:t>郑州市中医院中原路院区1号楼2楼西评标室</w:t>
            </w:r>
            <w:r>
              <w:rPr>
                <w:rFonts w:hint="eastAsia" w:hAnsi="宋体" w:cs="宋体"/>
                <w:bCs/>
                <w:sz w:val="28"/>
                <w:szCs w:val="28"/>
                <w:u w:val="single"/>
              </w:rPr>
              <w:t xml:space="preserve"> ；</w:t>
            </w:r>
          </w:p>
        </w:tc>
      </w:tr>
      <w:tr w14:paraId="3478B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50" w:type="dxa"/>
            <w:noWrap w:val="0"/>
            <w:vAlign w:val="center"/>
          </w:tcPr>
          <w:p w14:paraId="7A896534">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12</w:t>
            </w:r>
          </w:p>
        </w:tc>
        <w:tc>
          <w:tcPr>
            <w:tcW w:w="1782" w:type="dxa"/>
            <w:noWrap w:val="0"/>
            <w:vAlign w:val="center"/>
          </w:tcPr>
          <w:p w14:paraId="46272645">
            <w:pPr>
              <w:pStyle w:val="10"/>
              <w:jc w:val="center"/>
              <w:rPr>
                <w:rFonts w:hint="eastAsia" w:hAnsi="宋体" w:cs="宋体"/>
                <w:color w:val="000000"/>
                <w:sz w:val="28"/>
                <w:szCs w:val="28"/>
              </w:rPr>
            </w:pPr>
            <w:r>
              <w:rPr>
                <w:rFonts w:hint="eastAsia" w:hAnsi="宋体" w:cs="宋体"/>
                <w:color w:val="000000"/>
                <w:sz w:val="28"/>
                <w:szCs w:val="28"/>
              </w:rPr>
              <w:t>比选时间</w:t>
            </w:r>
          </w:p>
          <w:p w14:paraId="609B8BBE">
            <w:pPr>
              <w:pStyle w:val="10"/>
              <w:jc w:val="center"/>
              <w:rPr>
                <w:rFonts w:hint="eastAsia" w:hAnsi="宋体" w:cs="宋体"/>
                <w:color w:val="000000"/>
                <w:sz w:val="28"/>
                <w:szCs w:val="28"/>
              </w:rPr>
            </w:pPr>
            <w:r>
              <w:rPr>
                <w:rFonts w:hint="eastAsia" w:hAnsi="宋体" w:cs="宋体"/>
                <w:color w:val="000000"/>
                <w:sz w:val="28"/>
                <w:szCs w:val="28"/>
              </w:rPr>
              <w:t>和地点</w:t>
            </w:r>
          </w:p>
        </w:tc>
        <w:tc>
          <w:tcPr>
            <w:tcW w:w="7228" w:type="dxa"/>
            <w:noWrap w:val="0"/>
            <w:vAlign w:val="top"/>
          </w:tcPr>
          <w:p w14:paraId="78942763">
            <w:pPr>
              <w:pStyle w:val="10"/>
              <w:rPr>
                <w:rFonts w:hint="eastAsia" w:hAnsi="宋体" w:cs="宋体"/>
                <w:color w:val="000000"/>
                <w:sz w:val="28"/>
                <w:szCs w:val="28"/>
              </w:rPr>
            </w:pPr>
            <w:r>
              <w:rPr>
                <w:rFonts w:hint="eastAsia" w:hAnsi="宋体" w:cs="宋体"/>
                <w:color w:val="000000"/>
                <w:sz w:val="28"/>
                <w:szCs w:val="28"/>
              </w:rPr>
              <w:t>比选时间：</w:t>
            </w:r>
            <w:r>
              <w:rPr>
                <w:rFonts w:hint="eastAsia" w:hAnsi="宋体" w:cs="宋体"/>
                <w:color w:val="000000"/>
                <w:sz w:val="28"/>
                <w:szCs w:val="28"/>
                <w:highlight w:val="yellow"/>
                <w:lang w:val="en-US" w:eastAsia="zh-CN"/>
              </w:rPr>
              <w:t>2025年12月10日上午9：30</w:t>
            </w:r>
            <w:r>
              <w:rPr>
                <w:rFonts w:hint="eastAsia" w:hAnsi="宋体" w:cs="宋体"/>
                <w:sz w:val="28"/>
                <w:szCs w:val="28"/>
              </w:rPr>
              <w:t>（北京时间）</w:t>
            </w:r>
            <w:r>
              <w:rPr>
                <w:rFonts w:hint="eastAsia" w:hAnsi="宋体" w:cs="宋体"/>
                <w:color w:val="000000"/>
                <w:sz w:val="28"/>
                <w:szCs w:val="28"/>
              </w:rPr>
              <w:t>。</w:t>
            </w:r>
          </w:p>
          <w:p w14:paraId="512651FE">
            <w:pPr>
              <w:pStyle w:val="10"/>
              <w:rPr>
                <w:rFonts w:hint="eastAsia" w:hAnsi="宋体" w:cs="宋体"/>
                <w:bCs/>
                <w:color w:val="000000"/>
                <w:sz w:val="28"/>
                <w:szCs w:val="28"/>
              </w:rPr>
            </w:pPr>
            <w:r>
              <w:rPr>
                <w:rFonts w:hint="eastAsia" w:hAnsi="宋体" w:cs="宋体"/>
                <w:color w:val="000000"/>
                <w:sz w:val="28"/>
                <w:szCs w:val="28"/>
              </w:rPr>
              <w:t>比选地点：</w:t>
            </w:r>
            <w:r>
              <w:rPr>
                <w:rFonts w:hint="eastAsia" w:hAnsi="宋体" w:cs="宋体"/>
                <w:color w:val="000000"/>
                <w:sz w:val="28"/>
                <w:szCs w:val="28"/>
                <w:u w:val="single"/>
              </w:rPr>
              <w:t xml:space="preserve">  </w:t>
            </w:r>
            <w:r>
              <w:rPr>
                <w:rFonts w:hint="eastAsia" w:hAnsi="宋体" w:cs="宋体"/>
                <w:color w:val="000000"/>
                <w:sz w:val="28"/>
                <w:szCs w:val="28"/>
                <w:u w:val="single"/>
                <w:lang w:val="en-US" w:eastAsia="zh-CN"/>
              </w:rPr>
              <w:t>郑州市中医院中原路院区1号楼2楼西评标室</w:t>
            </w:r>
            <w:r>
              <w:rPr>
                <w:rFonts w:hint="eastAsia" w:hAnsi="宋体" w:cs="宋体"/>
                <w:color w:val="000000"/>
                <w:sz w:val="28"/>
                <w:szCs w:val="28"/>
                <w:u w:val="single"/>
              </w:rPr>
              <w:t xml:space="preserve">  </w:t>
            </w:r>
            <w:r>
              <w:rPr>
                <w:rFonts w:hint="eastAsia" w:hAnsi="宋体" w:cs="宋体"/>
                <w:sz w:val="28"/>
                <w:szCs w:val="28"/>
              </w:rPr>
              <w:t>。</w:t>
            </w:r>
          </w:p>
        </w:tc>
      </w:tr>
      <w:tr w14:paraId="4BB9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50" w:type="dxa"/>
            <w:noWrap w:val="0"/>
            <w:vAlign w:val="center"/>
          </w:tcPr>
          <w:p w14:paraId="0A0D734C">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13</w:t>
            </w:r>
          </w:p>
        </w:tc>
        <w:tc>
          <w:tcPr>
            <w:tcW w:w="1782" w:type="dxa"/>
            <w:noWrap w:val="0"/>
            <w:vAlign w:val="center"/>
          </w:tcPr>
          <w:p w14:paraId="5FBF37A4">
            <w:pPr>
              <w:pStyle w:val="10"/>
              <w:jc w:val="center"/>
              <w:rPr>
                <w:rFonts w:hint="eastAsia" w:hAnsi="宋体" w:cs="宋体"/>
                <w:color w:val="000000"/>
                <w:sz w:val="28"/>
                <w:szCs w:val="28"/>
              </w:rPr>
            </w:pPr>
            <w:r>
              <w:rPr>
                <w:rFonts w:hint="eastAsia" w:hAnsi="宋体" w:cs="宋体"/>
                <w:color w:val="000000"/>
                <w:sz w:val="28"/>
                <w:szCs w:val="28"/>
              </w:rPr>
              <w:t>比选保证金</w:t>
            </w:r>
          </w:p>
        </w:tc>
        <w:tc>
          <w:tcPr>
            <w:tcW w:w="7228" w:type="dxa"/>
            <w:noWrap w:val="0"/>
            <w:vAlign w:val="center"/>
          </w:tcPr>
          <w:p w14:paraId="7C5124B0">
            <w:pPr>
              <w:pStyle w:val="10"/>
            </w:pPr>
            <w:r>
              <w:rPr>
                <w:rFonts w:hint="eastAsia" w:hAnsi="宋体" w:cs="宋体"/>
                <w:bCs/>
                <w:color w:val="000000"/>
                <w:sz w:val="28"/>
                <w:szCs w:val="28"/>
              </w:rPr>
              <w:t>不收取。</w:t>
            </w:r>
          </w:p>
        </w:tc>
      </w:tr>
      <w:tr w14:paraId="50DE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1150" w:type="dxa"/>
            <w:noWrap w:val="0"/>
            <w:vAlign w:val="center"/>
          </w:tcPr>
          <w:p w14:paraId="5EDD4F54">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14</w:t>
            </w:r>
          </w:p>
        </w:tc>
        <w:tc>
          <w:tcPr>
            <w:tcW w:w="1782" w:type="dxa"/>
            <w:noWrap w:val="0"/>
            <w:vAlign w:val="center"/>
          </w:tcPr>
          <w:p w14:paraId="346B630E">
            <w:pPr>
              <w:pStyle w:val="10"/>
              <w:jc w:val="center"/>
              <w:rPr>
                <w:rFonts w:hint="eastAsia" w:hAnsi="宋体" w:cs="宋体"/>
                <w:color w:val="000000"/>
                <w:sz w:val="28"/>
                <w:szCs w:val="28"/>
              </w:rPr>
            </w:pPr>
            <w:r>
              <w:rPr>
                <w:rFonts w:hint="eastAsia" w:hAnsi="宋体" w:cs="宋体"/>
                <w:color w:val="000000"/>
                <w:sz w:val="28"/>
                <w:szCs w:val="28"/>
              </w:rPr>
              <w:t>比选小组的组建</w:t>
            </w:r>
          </w:p>
        </w:tc>
        <w:tc>
          <w:tcPr>
            <w:tcW w:w="7228" w:type="dxa"/>
            <w:noWrap w:val="0"/>
            <w:vAlign w:val="center"/>
          </w:tcPr>
          <w:p w14:paraId="0DD27209">
            <w:pPr>
              <w:pStyle w:val="10"/>
            </w:pPr>
            <w:r>
              <w:rPr>
                <w:rFonts w:hint="eastAsia" w:hAnsi="宋体" w:cs="宋体"/>
                <w:color w:val="000000"/>
                <w:sz w:val="28"/>
                <w:szCs w:val="28"/>
              </w:rPr>
              <w:t>比选</w:t>
            </w:r>
            <w:r>
              <w:rPr>
                <w:rFonts w:hint="eastAsia" w:hAnsi="宋体" w:cs="宋体"/>
                <w:bCs/>
                <w:color w:val="000000"/>
                <w:sz w:val="28"/>
                <w:szCs w:val="28"/>
              </w:rPr>
              <w:t>小组构成：3人。</w:t>
            </w:r>
          </w:p>
        </w:tc>
      </w:tr>
      <w:tr w14:paraId="2835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1150" w:type="dxa"/>
            <w:noWrap w:val="0"/>
            <w:vAlign w:val="center"/>
          </w:tcPr>
          <w:p w14:paraId="58FEDB3B">
            <w:pPr>
              <w:pStyle w:val="10"/>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15</w:t>
            </w:r>
          </w:p>
        </w:tc>
        <w:tc>
          <w:tcPr>
            <w:tcW w:w="1782" w:type="dxa"/>
            <w:noWrap w:val="0"/>
            <w:vAlign w:val="center"/>
          </w:tcPr>
          <w:p w14:paraId="7DCEC2F8">
            <w:pPr>
              <w:pStyle w:val="10"/>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响应有效期</w:t>
            </w:r>
          </w:p>
        </w:tc>
        <w:tc>
          <w:tcPr>
            <w:tcW w:w="7228" w:type="dxa"/>
            <w:noWrap w:val="0"/>
            <w:vAlign w:val="center"/>
          </w:tcPr>
          <w:p w14:paraId="1698376E">
            <w:pPr>
              <w:pStyle w:val="10"/>
              <w:rPr>
                <w:rFonts w:hint="default" w:hAnsi="宋体" w:eastAsia="宋体" w:cs="宋体"/>
                <w:color w:val="000000"/>
                <w:sz w:val="28"/>
                <w:szCs w:val="28"/>
                <w:lang w:val="en-US" w:eastAsia="zh-CN"/>
              </w:rPr>
            </w:pPr>
            <w:r>
              <w:rPr>
                <w:rFonts w:hint="eastAsia" w:hAnsi="宋体" w:cs="宋体"/>
                <w:color w:val="000000"/>
                <w:sz w:val="28"/>
                <w:szCs w:val="28"/>
                <w:lang w:val="en-US" w:eastAsia="zh-CN"/>
              </w:rPr>
              <w:t>60</w:t>
            </w:r>
            <w:r>
              <w:rPr>
                <w:rFonts w:hint="default" w:hAnsi="宋体" w:eastAsia="宋体" w:cs="宋体"/>
                <w:color w:val="000000"/>
                <w:sz w:val="28"/>
                <w:szCs w:val="28"/>
                <w:lang w:val="en-US" w:eastAsia="zh-CN"/>
              </w:rPr>
              <w:t>日历天（从响应截止时间算起）</w:t>
            </w:r>
          </w:p>
        </w:tc>
      </w:tr>
      <w:tr w14:paraId="63733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1150" w:type="dxa"/>
            <w:noWrap w:val="0"/>
            <w:vAlign w:val="center"/>
          </w:tcPr>
          <w:p w14:paraId="25B110CF">
            <w:pPr>
              <w:pStyle w:val="10"/>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16</w:t>
            </w:r>
          </w:p>
        </w:tc>
        <w:tc>
          <w:tcPr>
            <w:tcW w:w="9010" w:type="dxa"/>
            <w:gridSpan w:val="2"/>
            <w:noWrap w:val="0"/>
            <w:vAlign w:val="center"/>
          </w:tcPr>
          <w:p w14:paraId="373E6057">
            <w:pPr>
              <w:pStyle w:val="10"/>
              <w:spacing w:line="348" w:lineRule="auto"/>
              <w:jc w:val="center"/>
              <w:rPr>
                <w:rFonts w:hint="eastAsia" w:hAnsi="宋体" w:cs="宋体"/>
                <w:color w:val="000000"/>
                <w:sz w:val="28"/>
                <w:szCs w:val="28"/>
              </w:rPr>
            </w:pPr>
            <w:r>
              <w:rPr>
                <w:rFonts w:hint="eastAsia" w:hAnsi="宋体" w:cs="宋体"/>
                <w:color w:val="000000"/>
                <w:sz w:val="28"/>
                <w:szCs w:val="28"/>
              </w:rPr>
              <w:t>需要补充的其他内容</w:t>
            </w:r>
          </w:p>
        </w:tc>
      </w:tr>
      <w:tr w14:paraId="5EBB5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trPr>
        <w:tc>
          <w:tcPr>
            <w:tcW w:w="1150" w:type="dxa"/>
            <w:noWrap w:val="0"/>
            <w:vAlign w:val="center"/>
          </w:tcPr>
          <w:p w14:paraId="4FF81029">
            <w:pPr>
              <w:pStyle w:val="10"/>
              <w:spacing w:line="348" w:lineRule="auto"/>
              <w:jc w:val="center"/>
              <w:rPr>
                <w:rFonts w:hint="eastAsia" w:hAnsi="宋体" w:cs="宋体"/>
                <w:color w:val="000000"/>
                <w:sz w:val="28"/>
                <w:szCs w:val="28"/>
              </w:rPr>
            </w:pPr>
            <w:r>
              <w:rPr>
                <w:rFonts w:hint="eastAsia" w:hAnsi="宋体" w:cs="宋体"/>
                <w:color w:val="000000"/>
                <w:sz w:val="28"/>
                <w:szCs w:val="28"/>
              </w:rPr>
              <w:t>1</w:t>
            </w:r>
            <w:r>
              <w:rPr>
                <w:rFonts w:hint="eastAsia" w:hAnsi="宋体" w:cs="宋体"/>
                <w:color w:val="000000"/>
                <w:sz w:val="28"/>
                <w:szCs w:val="28"/>
                <w:lang w:val="en-US" w:eastAsia="zh-CN"/>
              </w:rPr>
              <w:t>6</w:t>
            </w:r>
            <w:r>
              <w:rPr>
                <w:rFonts w:hint="eastAsia" w:hAnsi="宋体" w:cs="宋体"/>
                <w:color w:val="000000"/>
                <w:sz w:val="28"/>
                <w:szCs w:val="28"/>
              </w:rPr>
              <w:t>.1</w:t>
            </w:r>
          </w:p>
        </w:tc>
        <w:tc>
          <w:tcPr>
            <w:tcW w:w="9010" w:type="dxa"/>
            <w:gridSpan w:val="2"/>
            <w:noWrap w:val="0"/>
            <w:vAlign w:val="center"/>
          </w:tcPr>
          <w:p w14:paraId="6C79821A">
            <w:pPr>
              <w:pStyle w:val="10"/>
              <w:rPr>
                <w:rFonts w:hint="eastAsia" w:hAnsi="宋体" w:cs="宋体"/>
                <w:kern w:val="28"/>
                <w:sz w:val="28"/>
                <w:szCs w:val="28"/>
              </w:rPr>
            </w:pPr>
            <w:r>
              <w:rPr>
                <w:rFonts w:hint="eastAsia" w:hAnsi="宋体" w:cs="宋体"/>
                <w:kern w:val="28"/>
                <w:sz w:val="28"/>
                <w:szCs w:val="28"/>
              </w:rPr>
              <w:t>供应商自行承担其准备响应文件和递交响应文件以及参加本次比选活动所发生的所有费用。</w:t>
            </w:r>
          </w:p>
        </w:tc>
      </w:tr>
      <w:tr w14:paraId="2E756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7AB6278E">
            <w:pPr>
              <w:pStyle w:val="10"/>
              <w:spacing w:line="348" w:lineRule="auto"/>
              <w:jc w:val="center"/>
              <w:rPr>
                <w:rFonts w:hint="eastAsia" w:hAnsi="宋体" w:cs="宋体"/>
                <w:color w:val="000000"/>
                <w:sz w:val="28"/>
                <w:szCs w:val="28"/>
              </w:rPr>
            </w:pPr>
            <w:r>
              <w:rPr>
                <w:rFonts w:hint="eastAsia" w:hAnsi="宋体" w:cs="宋体"/>
                <w:color w:val="000000"/>
                <w:sz w:val="28"/>
                <w:szCs w:val="28"/>
              </w:rPr>
              <w:t>1</w:t>
            </w:r>
            <w:r>
              <w:rPr>
                <w:rFonts w:hint="eastAsia" w:hAnsi="宋体" w:cs="宋体"/>
                <w:color w:val="000000"/>
                <w:sz w:val="28"/>
                <w:szCs w:val="28"/>
                <w:lang w:val="en-US" w:eastAsia="zh-CN"/>
              </w:rPr>
              <w:t>6</w:t>
            </w:r>
            <w:r>
              <w:rPr>
                <w:rFonts w:hint="eastAsia" w:hAnsi="宋体" w:cs="宋体"/>
                <w:color w:val="000000"/>
                <w:sz w:val="28"/>
                <w:szCs w:val="28"/>
              </w:rPr>
              <w:t>.2</w:t>
            </w:r>
          </w:p>
        </w:tc>
        <w:tc>
          <w:tcPr>
            <w:tcW w:w="9010" w:type="dxa"/>
            <w:gridSpan w:val="2"/>
            <w:noWrap w:val="0"/>
            <w:vAlign w:val="center"/>
          </w:tcPr>
          <w:p w14:paraId="3D6DFAFE">
            <w:pPr>
              <w:pStyle w:val="10"/>
              <w:rPr>
                <w:rFonts w:hint="eastAsia" w:hAnsi="宋体" w:cs="宋体"/>
                <w:kern w:val="28"/>
                <w:sz w:val="28"/>
                <w:szCs w:val="28"/>
              </w:rPr>
            </w:pPr>
            <w:r>
              <w:rPr>
                <w:rFonts w:hint="eastAsia" w:hAnsi="宋体" w:cs="宋体"/>
                <w:kern w:val="28"/>
                <w:sz w:val="28"/>
                <w:szCs w:val="28"/>
              </w:rPr>
              <w:t>本比选文件的最终解释权归比选人。</w:t>
            </w:r>
          </w:p>
        </w:tc>
      </w:tr>
    </w:tbl>
    <w:p w14:paraId="0FA5A391">
      <w:pPr>
        <w:jc w:val="center"/>
        <w:outlineLvl w:val="0"/>
        <w:rPr>
          <w:rFonts w:hint="eastAsia" w:ascii="宋体" w:hAnsi="宋体" w:cs="宋体"/>
          <w:b/>
          <w:bCs/>
          <w:color w:val="000000"/>
          <w:sz w:val="28"/>
          <w:szCs w:val="28"/>
        </w:rPr>
      </w:pPr>
      <w:r>
        <w:rPr>
          <w:rFonts w:hint="eastAsia" w:ascii="宋体" w:hAnsi="宋体" w:cs="宋体"/>
          <w:szCs w:val="21"/>
        </w:rPr>
        <w:br w:type="page"/>
      </w:r>
      <w:bookmarkStart w:id="19" w:name="_Toc17709"/>
      <w:bookmarkStart w:id="20" w:name="_Toc23891"/>
      <w:bookmarkStart w:id="21" w:name="_Toc21566"/>
      <w:bookmarkStart w:id="22" w:name="_Toc350259607"/>
      <w:bookmarkStart w:id="23" w:name="_Toc350259565"/>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第三章 比选评审办法</w:t>
      </w:r>
      <w:bookmarkEnd w:id="19"/>
      <w:bookmarkEnd w:id="20"/>
      <w:bookmarkEnd w:id="21"/>
    </w:p>
    <w:tbl>
      <w:tblPr>
        <w:tblStyle w:val="15"/>
        <w:tblW w:w="9784"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1556"/>
        <w:gridCol w:w="6767"/>
      </w:tblGrid>
      <w:tr w14:paraId="09E40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61" w:type="dxa"/>
            <w:noWrap w:val="0"/>
            <w:vAlign w:val="center"/>
          </w:tcPr>
          <w:p w14:paraId="3C3DBB73">
            <w:pPr>
              <w:spacing w:line="348" w:lineRule="auto"/>
              <w:jc w:val="center"/>
              <w:rPr>
                <w:rFonts w:hint="eastAsia" w:ascii="宋体" w:hAnsi="宋体" w:cs="宋体"/>
                <w:color w:val="000000"/>
                <w:sz w:val="24"/>
              </w:rPr>
            </w:pPr>
            <w:r>
              <w:rPr>
                <w:rFonts w:hint="eastAsia" w:ascii="宋体" w:hAnsi="宋体" w:cs="宋体"/>
                <w:color w:val="000000"/>
                <w:sz w:val="24"/>
              </w:rPr>
              <w:t>条款号</w:t>
            </w:r>
          </w:p>
        </w:tc>
        <w:tc>
          <w:tcPr>
            <w:tcW w:w="1556" w:type="dxa"/>
            <w:noWrap w:val="0"/>
            <w:vAlign w:val="center"/>
          </w:tcPr>
          <w:p w14:paraId="5714AC02">
            <w:pPr>
              <w:spacing w:line="348" w:lineRule="auto"/>
              <w:jc w:val="center"/>
              <w:rPr>
                <w:rFonts w:hint="eastAsia" w:ascii="宋体" w:hAnsi="宋体" w:cs="宋体"/>
                <w:color w:val="000000"/>
                <w:sz w:val="24"/>
              </w:rPr>
            </w:pPr>
            <w:r>
              <w:rPr>
                <w:rFonts w:hint="eastAsia" w:ascii="宋体" w:hAnsi="宋体" w:cs="宋体"/>
                <w:color w:val="000000"/>
                <w:sz w:val="24"/>
              </w:rPr>
              <w:t>条款内容</w:t>
            </w:r>
          </w:p>
        </w:tc>
        <w:tc>
          <w:tcPr>
            <w:tcW w:w="6767" w:type="dxa"/>
            <w:noWrap w:val="0"/>
            <w:vAlign w:val="center"/>
          </w:tcPr>
          <w:p w14:paraId="1A3AB35E">
            <w:pPr>
              <w:pStyle w:val="10"/>
              <w:spacing w:line="348" w:lineRule="auto"/>
              <w:jc w:val="center"/>
              <w:rPr>
                <w:rFonts w:hint="eastAsia" w:hAnsi="宋体" w:cs="宋体"/>
                <w:color w:val="000000"/>
                <w:sz w:val="24"/>
                <w:szCs w:val="24"/>
              </w:rPr>
            </w:pPr>
            <w:r>
              <w:rPr>
                <w:rFonts w:hint="eastAsia" w:hAnsi="宋体" w:cs="宋体"/>
                <w:color w:val="000000"/>
                <w:sz w:val="24"/>
                <w:szCs w:val="24"/>
              </w:rPr>
              <w:t>编列内容</w:t>
            </w:r>
          </w:p>
        </w:tc>
      </w:tr>
      <w:tr w14:paraId="27CDA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restart"/>
            <w:noWrap w:val="0"/>
            <w:vAlign w:val="center"/>
          </w:tcPr>
          <w:p w14:paraId="7A6202CC">
            <w:pPr>
              <w:spacing w:line="348" w:lineRule="auto"/>
              <w:jc w:val="center"/>
              <w:rPr>
                <w:rFonts w:hint="eastAsia" w:ascii="宋体" w:hAnsi="宋体" w:cs="宋体"/>
                <w:color w:val="000000"/>
                <w:sz w:val="24"/>
              </w:rPr>
            </w:pPr>
            <w:r>
              <w:rPr>
                <w:rFonts w:hint="eastAsia" w:ascii="宋体" w:hAnsi="宋体" w:cs="宋体"/>
                <w:color w:val="000000"/>
                <w:sz w:val="24"/>
              </w:rPr>
              <w:t>初步评审</w:t>
            </w:r>
          </w:p>
        </w:tc>
        <w:tc>
          <w:tcPr>
            <w:tcW w:w="1556" w:type="dxa"/>
            <w:vMerge w:val="restart"/>
            <w:noWrap w:val="0"/>
            <w:vAlign w:val="center"/>
          </w:tcPr>
          <w:p w14:paraId="4D08EBD5">
            <w:pPr>
              <w:spacing w:line="348" w:lineRule="auto"/>
              <w:jc w:val="center"/>
              <w:rPr>
                <w:rFonts w:hint="eastAsia" w:ascii="宋体" w:hAnsi="宋体" w:cs="宋体"/>
                <w:color w:val="000000"/>
                <w:sz w:val="24"/>
              </w:rPr>
            </w:pPr>
            <w:r>
              <w:rPr>
                <w:rFonts w:hint="eastAsia" w:ascii="宋体" w:hAnsi="宋体" w:cs="宋体"/>
                <w:color w:val="000000"/>
                <w:sz w:val="24"/>
              </w:rPr>
              <w:t>供应商资格条件</w:t>
            </w:r>
          </w:p>
        </w:tc>
        <w:tc>
          <w:tcPr>
            <w:tcW w:w="6767" w:type="dxa"/>
            <w:noWrap w:val="0"/>
            <w:vAlign w:val="center"/>
          </w:tcPr>
          <w:p w14:paraId="522DB88F">
            <w:pPr>
              <w:pStyle w:val="10"/>
              <w:spacing w:line="348" w:lineRule="auto"/>
              <w:jc w:val="left"/>
              <w:rPr>
                <w:rFonts w:hint="eastAsia" w:hAnsi="宋体" w:cs="宋体"/>
                <w:color w:val="000000"/>
                <w:sz w:val="24"/>
                <w:szCs w:val="24"/>
              </w:rPr>
            </w:pPr>
            <w:r>
              <w:rPr>
                <w:rFonts w:hint="eastAsia" w:hAnsi="宋体" w:cs="宋体"/>
                <w:color w:val="000000"/>
                <w:sz w:val="24"/>
                <w:szCs w:val="24"/>
                <w:lang w:val="en-US" w:eastAsia="zh-CN"/>
              </w:rPr>
              <w:t>（1）</w:t>
            </w:r>
            <w:r>
              <w:rPr>
                <w:rFonts w:hint="eastAsia" w:hAnsi="宋体" w:cs="宋体"/>
                <w:color w:val="000000"/>
                <w:sz w:val="24"/>
                <w:szCs w:val="24"/>
              </w:rPr>
              <w:t>供应商须具备独立的法人资格，具备有效的营业执照；</w:t>
            </w:r>
          </w:p>
        </w:tc>
      </w:tr>
      <w:tr w14:paraId="1273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461" w:type="dxa"/>
            <w:vMerge w:val="continue"/>
            <w:noWrap w:val="0"/>
            <w:vAlign w:val="center"/>
          </w:tcPr>
          <w:p w14:paraId="0CD97BBD">
            <w:pPr>
              <w:spacing w:line="348" w:lineRule="auto"/>
              <w:jc w:val="center"/>
              <w:rPr>
                <w:rFonts w:hint="eastAsia" w:ascii="宋体" w:hAnsi="宋体" w:cs="宋体"/>
                <w:color w:val="000000"/>
                <w:sz w:val="24"/>
              </w:rPr>
            </w:pPr>
          </w:p>
        </w:tc>
        <w:tc>
          <w:tcPr>
            <w:tcW w:w="1556" w:type="dxa"/>
            <w:vMerge w:val="continue"/>
            <w:noWrap w:val="0"/>
            <w:vAlign w:val="center"/>
          </w:tcPr>
          <w:p w14:paraId="0341FFDA">
            <w:pPr>
              <w:spacing w:line="348" w:lineRule="auto"/>
              <w:jc w:val="center"/>
              <w:rPr>
                <w:rFonts w:hint="eastAsia" w:ascii="宋体" w:hAnsi="宋体" w:cs="宋体"/>
                <w:color w:val="000000"/>
                <w:sz w:val="24"/>
              </w:rPr>
            </w:pPr>
          </w:p>
        </w:tc>
        <w:tc>
          <w:tcPr>
            <w:tcW w:w="6767" w:type="dxa"/>
            <w:noWrap w:val="0"/>
            <w:vAlign w:val="center"/>
          </w:tcPr>
          <w:p w14:paraId="5227CEDB">
            <w:pPr>
              <w:numPr>
                <w:ilvl w:val="0"/>
                <w:numId w:val="0"/>
              </w:numPr>
              <w:rPr>
                <w:rFonts w:hint="eastAsia" w:hAnsi="宋体" w:eastAsia="宋体" w:cs="宋体"/>
                <w:color w:val="000000"/>
                <w:sz w:val="24"/>
                <w:lang w:eastAsia="zh-CN"/>
              </w:rPr>
            </w:pPr>
            <w:r>
              <w:rPr>
                <w:rFonts w:hint="eastAsia" w:ascii="宋体" w:hAnsi="宋体" w:eastAsia="宋体" w:cs="宋体"/>
                <w:color w:val="000000"/>
                <w:kern w:val="0"/>
                <w:sz w:val="24"/>
                <w:szCs w:val="24"/>
                <w:lang w:val="en-US" w:eastAsia="zh-CN" w:bidi="ar-SA"/>
              </w:rPr>
              <w:t>（2）提供202</w:t>
            </w:r>
            <w:r>
              <w:rPr>
                <w:rFonts w:hint="eastAsia" w:ascii="宋体" w:hAnsi="宋体" w:cs="宋体"/>
                <w:color w:val="000000"/>
                <w:kern w:val="0"/>
                <w:sz w:val="24"/>
                <w:szCs w:val="24"/>
                <w:lang w:val="en-US" w:eastAsia="zh-CN" w:bidi="ar-SA"/>
              </w:rPr>
              <w:t>4</w:t>
            </w:r>
            <w:r>
              <w:rPr>
                <w:rFonts w:hint="eastAsia" w:ascii="宋体" w:hAnsi="宋体" w:eastAsia="宋体" w:cs="宋体"/>
                <w:color w:val="000000"/>
                <w:kern w:val="0"/>
                <w:sz w:val="24"/>
                <w:szCs w:val="24"/>
                <w:lang w:val="en-US" w:eastAsia="zh-CN" w:bidi="ar-SA"/>
              </w:rPr>
              <w:t>年度财务审计报告或其基本开户银行开具的资信证明（新成立企业从成立之日起计算）</w:t>
            </w:r>
            <w:r>
              <w:rPr>
                <w:rFonts w:hint="eastAsia" w:ascii="宋体" w:hAnsi="宋体" w:cs="宋体"/>
                <w:color w:val="000000"/>
                <w:kern w:val="0"/>
                <w:sz w:val="24"/>
                <w:szCs w:val="24"/>
                <w:lang w:val="en-US" w:eastAsia="zh-CN" w:bidi="ar-SA"/>
              </w:rPr>
              <w:t>；</w:t>
            </w:r>
          </w:p>
        </w:tc>
      </w:tr>
      <w:tr w14:paraId="0E566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212D6529">
            <w:pPr>
              <w:spacing w:line="348" w:lineRule="auto"/>
              <w:jc w:val="center"/>
              <w:rPr>
                <w:rFonts w:hint="eastAsia" w:ascii="宋体" w:hAnsi="宋体" w:cs="宋体"/>
                <w:color w:val="000000"/>
                <w:sz w:val="24"/>
              </w:rPr>
            </w:pPr>
          </w:p>
        </w:tc>
        <w:tc>
          <w:tcPr>
            <w:tcW w:w="1556" w:type="dxa"/>
            <w:vMerge w:val="continue"/>
            <w:noWrap w:val="0"/>
            <w:vAlign w:val="center"/>
          </w:tcPr>
          <w:p w14:paraId="46862E8C">
            <w:pPr>
              <w:spacing w:line="348" w:lineRule="auto"/>
              <w:jc w:val="center"/>
              <w:rPr>
                <w:rFonts w:hint="eastAsia" w:ascii="宋体" w:hAnsi="宋体" w:cs="宋体"/>
                <w:color w:val="000000"/>
                <w:sz w:val="24"/>
              </w:rPr>
            </w:pPr>
          </w:p>
        </w:tc>
        <w:tc>
          <w:tcPr>
            <w:tcW w:w="6767" w:type="dxa"/>
            <w:noWrap w:val="0"/>
            <w:vAlign w:val="center"/>
          </w:tcPr>
          <w:p w14:paraId="699A8CBC">
            <w:pPr>
              <w:pStyle w:val="10"/>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3</w:t>
            </w:r>
            <w:r>
              <w:rPr>
                <w:rFonts w:hint="eastAsia" w:hAnsi="宋体" w:cs="宋体"/>
                <w:color w:val="000000"/>
                <w:sz w:val="24"/>
                <w:szCs w:val="24"/>
                <w:lang w:eastAsia="zh-CN"/>
              </w:rPr>
              <w:t>）</w:t>
            </w:r>
            <w:r>
              <w:rPr>
                <w:rFonts w:hint="eastAsia" w:hAnsi="宋体" w:cs="宋体"/>
                <w:color w:val="000000"/>
                <w:sz w:val="24"/>
                <w:szCs w:val="24"/>
              </w:rPr>
              <w:t>未被列入失信被执行人、重大税收违法失信主体、政府采购严重违法失信行为记录名单，提供查询结果页面（应显示查询日期，查询日期在磋商公告发布之后）；</w:t>
            </w:r>
          </w:p>
          <w:p w14:paraId="27812BBA">
            <w:pPr>
              <w:pStyle w:val="10"/>
              <w:spacing w:line="348" w:lineRule="auto"/>
              <w:jc w:val="left"/>
              <w:rPr>
                <w:rFonts w:hint="eastAsia" w:hAnsi="宋体" w:cs="宋体"/>
                <w:color w:val="000000"/>
                <w:sz w:val="24"/>
                <w:szCs w:val="24"/>
              </w:rPr>
            </w:pPr>
            <w:r>
              <w:rPr>
                <w:rFonts w:hint="eastAsia" w:hAnsi="宋体" w:cs="宋体"/>
                <w:color w:val="000000"/>
                <w:sz w:val="24"/>
                <w:szCs w:val="24"/>
              </w:rPr>
              <w:t>①通过“中国执行信息公开网”网站（http://zxgk.court.gov.cn/shixin/）-“失信被执行人”查询“失信被执行人”；</w:t>
            </w:r>
          </w:p>
          <w:p w14:paraId="0603AF50">
            <w:pPr>
              <w:pStyle w:val="10"/>
              <w:spacing w:line="348" w:lineRule="auto"/>
              <w:jc w:val="left"/>
              <w:rPr>
                <w:rFonts w:hint="eastAsia" w:hAnsi="宋体" w:cs="宋体"/>
                <w:color w:val="000000"/>
                <w:sz w:val="24"/>
                <w:szCs w:val="24"/>
              </w:rPr>
            </w:pPr>
            <w:r>
              <w:rPr>
                <w:rFonts w:hint="eastAsia" w:hAnsi="宋体" w:cs="宋体"/>
                <w:color w:val="000000"/>
                <w:sz w:val="24"/>
                <w:szCs w:val="24"/>
              </w:rPr>
              <w:t>②通过“信用中国”网站（https://www.creditchina.gov.cn/）-“信用服务”查询“重大税收违法失信主体”；</w:t>
            </w:r>
          </w:p>
          <w:p w14:paraId="07C9EA1F">
            <w:pPr>
              <w:pStyle w:val="10"/>
              <w:spacing w:line="348" w:lineRule="auto"/>
              <w:jc w:val="left"/>
              <w:rPr>
                <w:rFonts w:hint="eastAsia" w:hAnsi="宋体" w:cs="宋体"/>
                <w:color w:val="000000"/>
                <w:sz w:val="24"/>
                <w:szCs w:val="24"/>
              </w:rPr>
            </w:pPr>
            <w:r>
              <w:rPr>
                <w:rFonts w:hint="eastAsia" w:hAnsi="宋体" w:cs="宋体"/>
                <w:color w:val="000000"/>
                <w:sz w:val="24"/>
                <w:szCs w:val="24"/>
              </w:rPr>
              <w:t>③通过“中国政府采购网”网站（http://www.ccgp.gov.cn/）查询“政府采购严重违法失信行为记录名单”。</w:t>
            </w:r>
          </w:p>
        </w:tc>
      </w:tr>
      <w:tr w14:paraId="6810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461" w:type="dxa"/>
            <w:vMerge w:val="continue"/>
            <w:noWrap w:val="0"/>
            <w:vAlign w:val="center"/>
          </w:tcPr>
          <w:p w14:paraId="770FDF3F">
            <w:pPr>
              <w:spacing w:line="348" w:lineRule="auto"/>
              <w:jc w:val="center"/>
              <w:rPr>
                <w:rFonts w:hint="eastAsia" w:ascii="宋体" w:hAnsi="宋体" w:cs="宋体"/>
                <w:color w:val="000000"/>
                <w:sz w:val="24"/>
              </w:rPr>
            </w:pPr>
          </w:p>
        </w:tc>
        <w:tc>
          <w:tcPr>
            <w:tcW w:w="1556" w:type="dxa"/>
            <w:vMerge w:val="continue"/>
            <w:noWrap w:val="0"/>
            <w:vAlign w:val="center"/>
          </w:tcPr>
          <w:p w14:paraId="2215207F">
            <w:pPr>
              <w:spacing w:line="348" w:lineRule="auto"/>
              <w:jc w:val="center"/>
              <w:rPr>
                <w:rFonts w:hint="eastAsia" w:ascii="宋体" w:hAnsi="宋体" w:cs="宋体"/>
                <w:color w:val="000000"/>
                <w:sz w:val="24"/>
              </w:rPr>
            </w:pPr>
          </w:p>
        </w:tc>
        <w:tc>
          <w:tcPr>
            <w:tcW w:w="6767" w:type="dxa"/>
            <w:noWrap w:val="0"/>
            <w:vAlign w:val="center"/>
          </w:tcPr>
          <w:p w14:paraId="1185D36E">
            <w:pPr>
              <w:numPr>
                <w:ilvl w:val="0"/>
                <w:numId w:val="0"/>
              </w:numPr>
              <w:rPr>
                <w:rFonts w:hint="eastAsia" w:hAnsi="宋体" w:cs="宋体"/>
                <w:color w:val="000000"/>
                <w:sz w:val="24"/>
                <w:szCs w:val="24"/>
              </w:rPr>
            </w:pPr>
            <w:r>
              <w:rPr>
                <w:rFonts w:hint="eastAsia" w:hAnsi="宋体" w:cs="宋体"/>
                <w:color w:val="000000"/>
                <w:sz w:val="24"/>
                <w:szCs w:val="24"/>
                <w:lang w:eastAsia="zh-CN"/>
              </w:rPr>
              <w:t>（</w:t>
            </w:r>
            <w:r>
              <w:rPr>
                <w:rFonts w:hint="eastAsia" w:ascii="宋体" w:hAnsi="宋体" w:eastAsia="宋体" w:cs="宋体"/>
                <w:color w:val="000000"/>
                <w:kern w:val="0"/>
                <w:sz w:val="24"/>
                <w:szCs w:val="24"/>
                <w:lang w:val="en-US" w:eastAsia="zh-CN" w:bidi="ar-SA"/>
              </w:rPr>
              <w:t>4）具有依法缴纳税收和社会保障资金的良好记录（提供2025年以来任意三个月缴纳税收和社会保障资金的证明）；</w:t>
            </w:r>
          </w:p>
        </w:tc>
      </w:tr>
      <w:tr w14:paraId="36ACF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461" w:type="dxa"/>
            <w:vMerge w:val="continue"/>
            <w:noWrap w:val="0"/>
            <w:vAlign w:val="center"/>
          </w:tcPr>
          <w:p w14:paraId="4F1F1194">
            <w:pPr>
              <w:spacing w:line="348" w:lineRule="auto"/>
              <w:jc w:val="center"/>
              <w:rPr>
                <w:rFonts w:hint="eastAsia" w:ascii="宋体" w:hAnsi="宋体" w:cs="宋体"/>
                <w:color w:val="000000"/>
                <w:sz w:val="24"/>
              </w:rPr>
            </w:pPr>
          </w:p>
        </w:tc>
        <w:tc>
          <w:tcPr>
            <w:tcW w:w="1556" w:type="dxa"/>
            <w:vMerge w:val="continue"/>
            <w:noWrap w:val="0"/>
            <w:vAlign w:val="center"/>
          </w:tcPr>
          <w:p w14:paraId="6A8A3E0F">
            <w:pPr>
              <w:spacing w:line="348" w:lineRule="auto"/>
              <w:jc w:val="center"/>
              <w:rPr>
                <w:rFonts w:hint="eastAsia" w:ascii="宋体" w:hAnsi="宋体" w:cs="宋体"/>
                <w:color w:val="000000"/>
                <w:sz w:val="24"/>
              </w:rPr>
            </w:pPr>
          </w:p>
        </w:tc>
        <w:tc>
          <w:tcPr>
            <w:tcW w:w="6767" w:type="dxa"/>
            <w:noWrap w:val="0"/>
            <w:vAlign w:val="center"/>
          </w:tcPr>
          <w:p w14:paraId="683EFF38">
            <w:pPr>
              <w:numPr>
                <w:ilvl w:val="0"/>
                <w:numId w:val="0"/>
              </w:numPr>
              <w:rPr>
                <w:rFonts w:hint="eastAsia" w:hAnsi="宋体" w:cs="宋体"/>
                <w:color w:val="000000"/>
                <w:sz w:val="24"/>
                <w:szCs w:val="24"/>
                <w:lang w:eastAsia="zh-CN"/>
              </w:rPr>
            </w:pPr>
            <w:r>
              <w:rPr>
                <w:rFonts w:hint="eastAsia" w:ascii="宋体" w:hAnsi="宋体" w:eastAsia="宋体" w:cs="宋体"/>
                <w:color w:val="000000"/>
                <w:kern w:val="0"/>
                <w:sz w:val="24"/>
                <w:szCs w:val="24"/>
                <w:lang w:val="en-US" w:eastAsia="zh-CN" w:bidi="ar-SA"/>
              </w:rPr>
              <w:t>（5）近三年内在经营活动中没有重大违法违纪记录</w:t>
            </w:r>
            <w:r>
              <w:rPr>
                <w:rFonts w:hint="eastAsia" w:ascii="宋体" w:hAnsi="宋体" w:eastAsia="宋体" w:cs="宋体"/>
                <w:color w:val="000000"/>
                <w:kern w:val="0"/>
                <w:sz w:val="24"/>
                <w:szCs w:val="24"/>
                <w:highlight w:val="yellow"/>
                <w:lang w:val="en-US" w:eastAsia="zh-CN" w:bidi="ar-SA"/>
              </w:rPr>
              <w:t>（提供承诺函）</w:t>
            </w:r>
            <w:r>
              <w:rPr>
                <w:rFonts w:hint="eastAsia" w:ascii="宋体" w:hAnsi="宋体" w:eastAsia="宋体" w:cs="宋体"/>
                <w:color w:val="000000"/>
                <w:kern w:val="0"/>
                <w:sz w:val="24"/>
                <w:szCs w:val="24"/>
                <w:lang w:val="en-US" w:eastAsia="zh-CN" w:bidi="ar-SA"/>
              </w:rPr>
              <w:t>；</w:t>
            </w:r>
          </w:p>
        </w:tc>
      </w:tr>
      <w:tr w14:paraId="08146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07FBA920">
            <w:pPr>
              <w:spacing w:line="348" w:lineRule="auto"/>
              <w:jc w:val="center"/>
              <w:rPr>
                <w:rFonts w:hint="eastAsia" w:ascii="宋体" w:hAnsi="宋体" w:cs="宋体"/>
                <w:color w:val="000000"/>
                <w:sz w:val="24"/>
              </w:rPr>
            </w:pPr>
          </w:p>
        </w:tc>
        <w:tc>
          <w:tcPr>
            <w:tcW w:w="1556" w:type="dxa"/>
            <w:vMerge w:val="continue"/>
            <w:noWrap w:val="0"/>
            <w:vAlign w:val="center"/>
          </w:tcPr>
          <w:p w14:paraId="7B4CE8BA">
            <w:pPr>
              <w:spacing w:line="348" w:lineRule="auto"/>
              <w:jc w:val="center"/>
              <w:rPr>
                <w:rFonts w:hint="eastAsia" w:ascii="宋体" w:hAnsi="宋体" w:cs="宋体"/>
                <w:color w:val="000000"/>
                <w:sz w:val="24"/>
              </w:rPr>
            </w:pPr>
          </w:p>
        </w:tc>
        <w:tc>
          <w:tcPr>
            <w:tcW w:w="6767" w:type="dxa"/>
            <w:noWrap w:val="0"/>
            <w:vAlign w:val="center"/>
          </w:tcPr>
          <w:p w14:paraId="1D2867F4">
            <w:pPr>
              <w:numPr>
                <w:ilvl w:val="0"/>
                <w:numId w:val="0"/>
              </w:numPr>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6</w:t>
            </w:r>
            <w:r>
              <w:rPr>
                <w:rFonts w:hint="eastAsia" w:hAnsi="宋体" w:cs="宋体"/>
                <w:color w:val="000000"/>
                <w:sz w:val="24"/>
                <w:szCs w:val="24"/>
                <w:lang w:eastAsia="zh-CN"/>
              </w:rPr>
              <w:t>）</w:t>
            </w:r>
            <w:r>
              <w:rPr>
                <w:rFonts w:hint="eastAsia" w:hAnsi="宋体" w:cs="宋体"/>
                <w:color w:val="000000"/>
                <w:sz w:val="24"/>
                <w:szCs w:val="24"/>
              </w:rPr>
              <w:t>（</w:t>
            </w:r>
            <w:r>
              <w:rPr>
                <w:rFonts w:hint="eastAsia" w:ascii="宋体" w:hAnsi="宋体" w:eastAsia="宋体" w:cs="宋体"/>
                <w:color w:val="000000"/>
                <w:kern w:val="0"/>
                <w:sz w:val="24"/>
                <w:szCs w:val="24"/>
                <w:lang w:val="en-US" w:eastAsia="zh-CN" w:bidi="ar-SA"/>
              </w:rPr>
              <w:t>单位负责人为同一人或者存在控股、管理关系的不同单位，不得同时参加同一项目比选（提供承诺函）。【须提供“国家企业信用信息公示系统”中查询公司信息、股东（或投资人）相关信息网页截图，查询时间自公告发布日期之后，截图须显示股东及出资信息，若弄虚作假一经核实取消比选（中选）资格。】</w:t>
            </w:r>
          </w:p>
        </w:tc>
      </w:tr>
      <w:tr w14:paraId="3F17A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4B51BBE0">
            <w:pPr>
              <w:spacing w:line="348" w:lineRule="auto"/>
              <w:jc w:val="center"/>
              <w:rPr>
                <w:rFonts w:hint="eastAsia" w:ascii="宋体" w:hAnsi="宋体" w:cs="宋体"/>
                <w:color w:val="000000"/>
                <w:sz w:val="24"/>
              </w:rPr>
            </w:pPr>
          </w:p>
        </w:tc>
        <w:tc>
          <w:tcPr>
            <w:tcW w:w="8323" w:type="dxa"/>
            <w:gridSpan w:val="2"/>
            <w:noWrap w:val="0"/>
            <w:vAlign w:val="center"/>
          </w:tcPr>
          <w:p w14:paraId="33861713">
            <w:pPr>
              <w:pStyle w:val="10"/>
              <w:spacing w:line="348" w:lineRule="auto"/>
              <w:jc w:val="left"/>
              <w:rPr>
                <w:rFonts w:hint="eastAsia" w:hAnsi="宋体" w:cs="宋体"/>
                <w:color w:val="000000"/>
                <w:sz w:val="24"/>
                <w:szCs w:val="24"/>
              </w:rPr>
            </w:pPr>
            <w:r>
              <w:rPr>
                <w:rFonts w:hint="eastAsia" w:ascii="宋体" w:hAnsi="宋体" w:eastAsia="宋体" w:cs="宋体"/>
                <w:color w:val="000000"/>
                <w:sz w:val="24"/>
                <w:szCs w:val="24"/>
              </w:rPr>
              <w:t>以上资格审查项，响应文件中应附清晰的复印件或扫描件</w:t>
            </w:r>
            <w:r>
              <w:rPr>
                <w:rFonts w:hint="eastAsia" w:ascii="宋体" w:hAnsi="宋体" w:eastAsia="宋体" w:cs="宋体"/>
                <w:color w:val="000000"/>
                <w:sz w:val="24"/>
                <w:szCs w:val="24"/>
                <w:lang w:val="en-US" w:eastAsia="zh-CN"/>
              </w:rPr>
              <w:t>并逐页加盖公章</w:t>
            </w:r>
            <w:r>
              <w:rPr>
                <w:rFonts w:hint="eastAsia" w:ascii="宋体" w:hAnsi="宋体" w:eastAsia="宋体" w:cs="宋体"/>
                <w:color w:val="000000"/>
                <w:sz w:val="24"/>
                <w:szCs w:val="24"/>
              </w:rPr>
              <w:t>，由于模糊不清导致竞争性磋商小组无法辨别的，后果由供应商自行承担</w:t>
            </w:r>
          </w:p>
        </w:tc>
      </w:tr>
      <w:tr w14:paraId="4A657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328EDA38">
            <w:pPr>
              <w:spacing w:line="348" w:lineRule="auto"/>
              <w:jc w:val="center"/>
              <w:rPr>
                <w:rFonts w:hint="eastAsia" w:ascii="宋体" w:hAnsi="宋体" w:cs="宋体"/>
                <w:color w:val="000000"/>
                <w:sz w:val="24"/>
              </w:rPr>
            </w:pPr>
          </w:p>
        </w:tc>
        <w:tc>
          <w:tcPr>
            <w:tcW w:w="1556" w:type="dxa"/>
            <w:noWrap w:val="0"/>
            <w:vAlign w:val="center"/>
          </w:tcPr>
          <w:p w14:paraId="14D91394">
            <w:pPr>
              <w:spacing w:line="348" w:lineRule="auto"/>
              <w:jc w:val="center"/>
              <w:rPr>
                <w:rFonts w:ascii="宋体" w:hAnsi="宋体" w:cs="宋体"/>
                <w:color w:val="000000"/>
                <w:sz w:val="24"/>
              </w:rPr>
            </w:pPr>
            <w:r>
              <w:rPr>
                <w:rFonts w:hint="eastAsia" w:ascii="宋体" w:hAnsi="宋体" w:cs="宋体"/>
                <w:color w:val="000000"/>
                <w:sz w:val="24"/>
              </w:rPr>
              <w:t>实质性响应</w:t>
            </w:r>
          </w:p>
        </w:tc>
        <w:tc>
          <w:tcPr>
            <w:tcW w:w="6767" w:type="dxa"/>
            <w:noWrap w:val="0"/>
            <w:vAlign w:val="center"/>
          </w:tcPr>
          <w:p w14:paraId="5EE4DC0E">
            <w:pPr>
              <w:pStyle w:val="10"/>
              <w:spacing w:line="348" w:lineRule="auto"/>
              <w:jc w:val="left"/>
              <w:rPr>
                <w:rFonts w:hAnsi="宋体" w:cs="宋体"/>
                <w:color w:val="000000"/>
                <w:sz w:val="24"/>
                <w:szCs w:val="24"/>
              </w:rPr>
            </w:pPr>
            <w:r>
              <w:rPr>
                <w:rFonts w:hint="eastAsia" w:hAnsi="宋体" w:cs="宋体"/>
                <w:color w:val="000000"/>
                <w:sz w:val="24"/>
                <w:szCs w:val="24"/>
              </w:rPr>
              <w:t>供应商响应文件符合比选文件的实质性要求。</w:t>
            </w:r>
          </w:p>
        </w:tc>
      </w:tr>
      <w:tr w14:paraId="1CE28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restart"/>
            <w:noWrap w:val="0"/>
            <w:vAlign w:val="center"/>
          </w:tcPr>
          <w:p w14:paraId="2B0C6CBD">
            <w:pPr>
              <w:spacing w:line="348" w:lineRule="auto"/>
              <w:jc w:val="center"/>
              <w:rPr>
                <w:rFonts w:hint="eastAsia" w:ascii="宋体" w:hAnsi="宋体" w:cs="宋体"/>
                <w:color w:val="000000"/>
                <w:sz w:val="24"/>
              </w:rPr>
            </w:pPr>
            <w:r>
              <w:rPr>
                <w:rFonts w:hint="eastAsia" w:ascii="宋体" w:hAnsi="宋体" w:cs="宋体"/>
                <w:color w:val="000000"/>
                <w:sz w:val="24"/>
              </w:rPr>
              <w:t>详细评审</w:t>
            </w:r>
          </w:p>
        </w:tc>
        <w:tc>
          <w:tcPr>
            <w:tcW w:w="1556" w:type="dxa"/>
            <w:noWrap w:val="0"/>
            <w:vAlign w:val="center"/>
          </w:tcPr>
          <w:p w14:paraId="67C59BF6">
            <w:pPr>
              <w:spacing w:line="348" w:lineRule="auto"/>
              <w:jc w:val="center"/>
              <w:rPr>
                <w:rFonts w:hint="eastAsia" w:ascii="宋体" w:hAnsi="宋体" w:cs="宋体"/>
                <w:color w:val="000000"/>
                <w:sz w:val="24"/>
                <w:highlight w:val="none"/>
              </w:rPr>
            </w:pPr>
            <w:r>
              <w:rPr>
                <w:rFonts w:hint="eastAsia" w:ascii="宋体" w:hAnsi="宋体" w:cs="宋体"/>
                <w:color w:val="000000"/>
                <w:sz w:val="24"/>
                <w:highlight w:val="none"/>
              </w:rPr>
              <w:t>评审分值构成（总分100分）</w:t>
            </w:r>
          </w:p>
        </w:tc>
        <w:tc>
          <w:tcPr>
            <w:tcW w:w="6767" w:type="dxa"/>
            <w:noWrap w:val="0"/>
            <w:vAlign w:val="center"/>
          </w:tcPr>
          <w:p w14:paraId="2B16605C">
            <w:pPr>
              <w:pStyle w:val="10"/>
              <w:spacing w:line="348"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比选报价</w:t>
            </w:r>
            <w:r>
              <w:rPr>
                <w:rFonts w:hint="eastAsia" w:hAnsi="宋体" w:cs="宋体"/>
                <w:color w:val="000000"/>
                <w:sz w:val="24"/>
                <w:szCs w:val="24"/>
                <w:highlight w:val="none"/>
                <w:lang w:eastAsia="zh-CN"/>
              </w:rPr>
              <w:t>：</w:t>
            </w:r>
            <w:r>
              <w:rPr>
                <w:rFonts w:hint="eastAsia" w:ascii="宋体" w:hAnsi="宋体" w:eastAsia="宋体" w:cs="宋体"/>
                <w:color w:val="000000"/>
                <w:sz w:val="24"/>
                <w:szCs w:val="24"/>
                <w:highlight w:val="none"/>
              </w:rPr>
              <w:t xml:space="preserve"> 30分</w:t>
            </w:r>
          </w:p>
          <w:p w14:paraId="74DFEEA9">
            <w:pPr>
              <w:pStyle w:val="10"/>
              <w:spacing w:line="348"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技术部分</w:t>
            </w:r>
            <w:r>
              <w:rPr>
                <w:rFonts w:hint="eastAsia"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en-US" w:eastAsia="zh-CN"/>
              </w:rPr>
              <w:t>45分</w:t>
            </w:r>
          </w:p>
          <w:p w14:paraId="6071AAD9">
            <w:pPr>
              <w:pStyle w:val="10"/>
              <w:spacing w:line="348" w:lineRule="auto"/>
              <w:jc w:val="left"/>
              <w:rPr>
                <w:rFonts w:hint="eastAsia" w:hAnsi="宋体" w:cs="宋体"/>
                <w:color w:val="000000"/>
                <w:sz w:val="24"/>
                <w:szCs w:val="24"/>
                <w:highlight w:val="none"/>
              </w:rPr>
            </w:pPr>
            <w:r>
              <w:rPr>
                <w:rFonts w:hint="eastAsia" w:ascii="宋体" w:hAnsi="宋体" w:eastAsia="宋体" w:cs="宋体"/>
                <w:color w:val="000000"/>
                <w:sz w:val="24"/>
                <w:szCs w:val="24"/>
                <w:highlight w:val="none"/>
                <w:lang w:val="en-US" w:eastAsia="zh-CN"/>
              </w:rPr>
              <w:t>商务部分</w:t>
            </w:r>
            <w:r>
              <w:rPr>
                <w:rFonts w:hint="eastAsia"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en-US" w:eastAsia="zh-CN"/>
              </w:rPr>
              <w:t>25分</w:t>
            </w:r>
          </w:p>
        </w:tc>
      </w:tr>
      <w:tr w14:paraId="3350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continue"/>
            <w:noWrap w:val="0"/>
            <w:vAlign w:val="center"/>
          </w:tcPr>
          <w:p w14:paraId="7BD36D54">
            <w:pPr>
              <w:spacing w:line="348" w:lineRule="auto"/>
              <w:jc w:val="center"/>
              <w:rPr>
                <w:rFonts w:hint="eastAsia" w:ascii="宋体" w:hAnsi="宋体" w:cs="宋体"/>
                <w:color w:val="000000"/>
                <w:sz w:val="24"/>
              </w:rPr>
            </w:pPr>
          </w:p>
        </w:tc>
        <w:tc>
          <w:tcPr>
            <w:tcW w:w="1556" w:type="dxa"/>
            <w:noWrap w:val="0"/>
            <w:vAlign w:val="center"/>
          </w:tcPr>
          <w:p w14:paraId="3549922E">
            <w:pPr>
              <w:spacing w:line="348" w:lineRule="auto"/>
              <w:jc w:val="center"/>
              <w:rPr>
                <w:rFonts w:hAnsi="宋体" w:cs="宋体"/>
                <w:color w:val="FF0000"/>
                <w:sz w:val="24"/>
                <w:szCs w:val="24"/>
                <w:highlight w:val="none"/>
              </w:rPr>
            </w:pPr>
            <w:r>
              <w:rPr>
                <w:rFonts w:hint="eastAsia" w:ascii="宋体" w:hAnsi="宋体" w:cs="宋体"/>
                <w:color w:val="000000"/>
                <w:sz w:val="24"/>
                <w:highlight w:val="none"/>
              </w:rPr>
              <w:t>比选报价得分（</w:t>
            </w:r>
            <w:r>
              <w:rPr>
                <w:rFonts w:hint="eastAsia" w:ascii="宋体" w:hAnsi="宋体" w:cs="宋体"/>
                <w:color w:val="000000"/>
                <w:sz w:val="24"/>
                <w:highlight w:val="none"/>
                <w:lang w:val="en-US" w:eastAsia="zh-CN"/>
              </w:rPr>
              <w:t>30</w:t>
            </w:r>
            <w:r>
              <w:rPr>
                <w:rFonts w:hint="eastAsia" w:ascii="宋体" w:hAnsi="宋体" w:cs="宋体"/>
                <w:color w:val="000000"/>
                <w:sz w:val="24"/>
                <w:highlight w:val="none"/>
              </w:rPr>
              <w:t>分）</w:t>
            </w:r>
          </w:p>
          <w:p w14:paraId="7E8A17A6">
            <w:pPr>
              <w:spacing w:line="348" w:lineRule="auto"/>
              <w:jc w:val="center"/>
              <w:rPr>
                <w:rFonts w:ascii="宋体" w:hAnsi="宋体" w:cs="宋体"/>
                <w:color w:val="000000"/>
                <w:sz w:val="24"/>
                <w:highlight w:val="none"/>
              </w:rPr>
            </w:pPr>
          </w:p>
        </w:tc>
        <w:tc>
          <w:tcPr>
            <w:tcW w:w="6767" w:type="dxa"/>
            <w:noWrap w:val="0"/>
            <w:vAlign w:val="center"/>
          </w:tcPr>
          <w:p w14:paraId="241BD4B9">
            <w:pPr>
              <w:pStyle w:val="10"/>
              <w:spacing w:line="348" w:lineRule="auto"/>
              <w:jc w:val="left"/>
              <w:rPr>
                <w:rFonts w:hint="eastAsia" w:hAnsi="宋体" w:cs="宋体"/>
                <w:color w:val="000000"/>
                <w:sz w:val="24"/>
                <w:szCs w:val="24"/>
                <w:highlight w:val="none"/>
              </w:rPr>
            </w:pPr>
            <w:r>
              <w:rPr>
                <w:rFonts w:hint="eastAsia" w:hAnsi="宋体" w:cs="宋体"/>
                <w:color w:val="000000"/>
                <w:sz w:val="24"/>
                <w:szCs w:val="24"/>
                <w:highlight w:val="none"/>
              </w:rPr>
              <w:t>报价得分采用低价优先法计算：</w:t>
            </w:r>
          </w:p>
          <w:p w14:paraId="4DA39E8D">
            <w:pPr>
              <w:pStyle w:val="10"/>
              <w:spacing w:line="348" w:lineRule="auto"/>
              <w:jc w:val="left"/>
              <w:rPr>
                <w:rFonts w:hint="eastAsia" w:hAnsi="宋体" w:cs="宋体"/>
                <w:color w:val="000000"/>
                <w:sz w:val="24"/>
                <w:szCs w:val="24"/>
                <w:highlight w:val="none"/>
              </w:rPr>
            </w:pPr>
            <w:r>
              <w:rPr>
                <w:rFonts w:hint="eastAsia" w:hAnsi="宋体" w:cs="宋体"/>
                <w:color w:val="000000"/>
                <w:sz w:val="24"/>
                <w:szCs w:val="24"/>
                <w:highlight w:val="none"/>
              </w:rPr>
              <w:t>（1）通过初步评审且</w:t>
            </w:r>
            <w:r>
              <w:rPr>
                <w:rFonts w:hint="eastAsia" w:hAnsi="宋体" w:cs="宋体"/>
                <w:color w:val="000000"/>
                <w:sz w:val="24"/>
                <w:szCs w:val="24"/>
                <w:highlight w:val="none"/>
                <w:lang w:eastAsia="zh-CN"/>
              </w:rPr>
              <w:t>最终</w:t>
            </w:r>
            <w:r>
              <w:rPr>
                <w:rFonts w:hint="eastAsia" w:hAnsi="宋体" w:cs="宋体"/>
                <w:color w:val="000000"/>
                <w:sz w:val="24"/>
                <w:szCs w:val="24"/>
                <w:highlight w:val="none"/>
              </w:rPr>
              <w:t>报价最低的为比选基准价；</w:t>
            </w:r>
          </w:p>
          <w:p w14:paraId="2B558546">
            <w:pPr>
              <w:pStyle w:val="10"/>
              <w:spacing w:line="348" w:lineRule="auto"/>
              <w:jc w:val="left"/>
              <w:rPr>
                <w:rFonts w:hint="eastAsia" w:hAnsi="宋体" w:cs="宋体"/>
                <w:color w:val="000000"/>
                <w:sz w:val="24"/>
                <w:szCs w:val="24"/>
                <w:highlight w:val="none"/>
              </w:rPr>
            </w:pPr>
            <w:r>
              <w:rPr>
                <w:rFonts w:hint="eastAsia" w:hAnsi="宋体" w:cs="宋体"/>
                <w:color w:val="000000"/>
                <w:sz w:val="24"/>
                <w:szCs w:val="24"/>
                <w:highlight w:val="none"/>
              </w:rPr>
              <w:t>（2）比选报价得分=比选基准价/供应商</w:t>
            </w:r>
            <w:r>
              <w:rPr>
                <w:rFonts w:hint="eastAsia" w:hAnsi="宋体" w:cs="宋体"/>
                <w:color w:val="000000"/>
                <w:sz w:val="24"/>
                <w:szCs w:val="24"/>
                <w:highlight w:val="none"/>
                <w:lang w:eastAsia="zh-CN"/>
              </w:rPr>
              <w:t>最终</w:t>
            </w:r>
            <w:r>
              <w:rPr>
                <w:rFonts w:hint="eastAsia" w:hAnsi="宋体" w:cs="宋体"/>
                <w:color w:val="000000"/>
                <w:sz w:val="24"/>
                <w:szCs w:val="24"/>
                <w:highlight w:val="none"/>
              </w:rPr>
              <w:t>比选报价×</w:t>
            </w:r>
            <w:r>
              <w:rPr>
                <w:rFonts w:hint="eastAsia" w:hAnsi="宋体" w:cs="宋体"/>
                <w:color w:val="000000"/>
                <w:sz w:val="24"/>
                <w:szCs w:val="24"/>
                <w:highlight w:val="none"/>
                <w:lang w:val="en-US" w:eastAsia="zh-CN"/>
              </w:rPr>
              <w:t>30</w:t>
            </w:r>
            <w:r>
              <w:rPr>
                <w:rFonts w:hint="eastAsia" w:hAnsi="宋体" w:cs="宋体"/>
                <w:color w:val="000000"/>
                <w:sz w:val="24"/>
                <w:szCs w:val="24"/>
                <w:highlight w:val="none"/>
              </w:rPr>
              <w:t>；</w:t>
            </w:r>
          </w:p>
        </w:tc>
      </w:tr>
      <w:tr w14:paraId="3EC44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55A8E5CD">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5E08E5D6">
            <w:pPr>
              <w:pStyle w:val="10"/>
              <w:spacing w:line="348" w:lineRule="auto"/>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技术部分</w:t>
            </w:r>
          </w:p>
          <w:p w14:paraId="36F124DB">
            <w:pPr>
              <w:pStyle w:val="10"/>
              <w:spacing w:line="348" w:lineRule="auto"/>
              <w:jc w:val="center"/>
              <w:rPr>
                <w:rFonts w:hint="eastAsia" w:ascii="宋体" w:hAnsi="宋体" w:eastAsia="宋体" w:cs="宋体"/>
                <w:color w:val="000000"/>
                <w:sz w:val="24"/>
                <w:szCs w:val="24"/>
                <w:highlight w:val="none"/>
              </w:rPr>
            </w:pPr>
            <w:r>
              <w:rPr>
                <w:rFonts w:hint="eastAsia"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en-US" w:eastAsia="zh-CN"/>
              </w:rPr>
              <w:t>4</w:t>
            </w:r>
            <w:r>
              <w:rPr>
                <w:rFonts w:hint="eastAsia" w:hAnsi="宋体" w:cs="宋体"/>
                <w:color w:val="000000"/>
                <w:sz w:val="24"/>
                <w:szCs w:val="24"/>
                <w:highlight w:val="none"/>
                <w:lang w:val="en-US" w:eastAsia="zh-CN"/>
              </w:rPr>
              <w:t>5</w:t>
            </w:r>
            <w:r>
              <w:rPr>
                <w:rFonts w:hint="eastAsia" w:ascii="宋体" w:hAnsi="宋体" w:eastAsia="宋体" w:cs="宋体"/>
                <w:color w:val="000000"/>
                <w:sz w:val="24"/>
                <w:szCs w:val="24"/>
                <w:highlight w:val="none"/>
                <w:lang w:val="en-US" w:eastAsia="zh-CN"/>
              </w:rPr>
              <w:t>分</w:t>
            </w:r>
            <w:r>
              <w:rPr>
                <w:rFonts w:hint="eastAsia" w:hAnsi="宋体" w:cs="宋体"/>
                <w:color w:val="000000"/>
                <w:sz w:val="24"/>
                <w:szCs w:val="24"/>
                <w:highlight w:val="none"/>
                <w:lang w:val="en-US" w:eastAsia="zh-CN"/>
              </w:rPr>
              <w:t>）</w:t>
            </w:r>
          </w:p>
          <w:p w14:paraId="42A26760">
            <w:pPr>
              <w:rPr>
                <w:rFonts w:hint="eastAsia" w:ascii="Times New Roman" w:hAnsi="Times New Roman"/>
                <w:highlight w:val="none"/>
              </w:rPr>
            </w:pPr>
          </w:p>
        </w:tc>
        <w:tc>
          <w:tcPr>
            <w:tcW w:w="6767" w:type="dxa"/>
            <w:noWrap w:val="0"/>
            <w:vAlign w:val="top"/>
          </w:tcPr>
          <w:p w14:paraId="3DCC5B7A">
            <w:pPr>
              <w:pStyle w:val="20"/>
              <w:spacing w:line="364" w:lineRule="auto"/>
              <w:ind w:left="57" w:right="75"/>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产品稳定性（5分）:由评委根据项目特性结合各投标产品制造质量、稳定性等进行打分：</w:t>
            </w:r>
          </w:p>
          <w:p w14:paraId="1C40CFF4">
            <w:pPr>
              <w:pStyle w:val="20"/>
              <w:spacing w:line="364" w:lineRule="auto"/>
              <w:ind w:left="57" w:right="75"/>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投标产品制造稳定性好，安全性（操作维修安全等）高的得4-5分；</w:t>
            </w:r>
          </w:p>
          <w:p w14:paraId="1F2DCD6B">
            <w:pPr>
              <w:pStyle w:val="20"/>
              <w:spacing w:line="364" w:lineRule="auto"/>
              <w:ind w:left="57" w:right="75"/>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投标产品制造稳定性较好，安全性（操作维修安全等）较高的得2-3分</w:t>
            </w:r>
          </w:p>
          <w:p w14:paraId="051D18C3">
            <w:pPr>
              <w:pStyle w:val="20"/>
              <w:spacing w:line="364" w:lineRule="auto"/>
              <w:ind w:left="57" w:right="75"/>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投标产品制造稳定性、安全性（操作维修安全等）一般的得0-1分</w:t>
            </w:r>
          </w:p>
        </w:tc>
      </w:tr>
      <w:tr w14:paraId="02D80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1461" w:type="dxa"/>
            <w:vMerge w:val="continue"/>
            <w:noWrap w:val="0"/>
            <w:vAlign w:val="center"/>
          </w:tcPr>
          <w:p w14:paraId="364DC65D">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44973D98">
            <w:pPr>
              <w:jc w:val="center"/>
              <w:rPr>
                <w:rFonts w:hint="eastAsia" w:ascii="宋体" w:hAnsi="宋体" w:cs="宋体"/>
                <w:color w:val="000000"/>
                <w:sz w:val="24"/>
                <w:highlight w:val="none"/>
              </w:rPr>
            </w:pPr>
          </w:p>
        </w:tc>
        <w:tc>
          <w:tcPr>
            <w:tcW w:w="6767" w:type="dxa"/>
            <w:noWrap w:val="0"/>
            <w:vAlign w:val="top"/>
          </w:tcPr>
          <w:p w14:paraId="503EAB48">
            <w:pPr>
              <w:pStyle w:val="20"/>
              <w:spacing w:line="364" w:lineRule="auto"/>
              <w:ind w:left="57" w:right="75"/>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设备先进性、操控性、安全性（5分）:根据投标人所提供投标产品的先进性、操控性、安全性资料，针对设备的创新性、操作方便性、节约成本性、智能化水平、精确度、安全性等方面分三个档次打分：</w:t>
            </w:r>
          </w:p>
          <w:p w14:paraId="7BBF8E3C">
            <w:pPr>
              <w:pStyle w:val="20"/>
              <w:spacing w:line="364" w:lineRule="auto"/>
              <w:ind w:left="57" w:right="75"/>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各项先进性水平、操控性、安全性均高的得3-5分；</w:t>
            </w:r>
          </w:p>
          <w:p w14:paraId="0B2ECE69">
            <w:pPr>
              <w:pStyle w:val="20"/>
              <w:spacing w:line="364" w:lineRule="auto"/>
              <w:ind w:left="57" w:right="75"/>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各项先进性水平、操控性、安全性均较高的得1-3分（不含3分）；</w:t>
            </w:r>
          </w:p>
          <w:p w14:paraId="70F71318">
            <w:pPr>
              <w:pStyle w:val="20"/>
              <w:spacing w:line="364" w:lineRule="auto"/>
              <w:ind w:left="57" w:right="75"/>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各项先进性水平、操控性、安全性均一般的得0-1分（不含1分）。</w:t>
            </w:r>
          </w:p>
        </w:tc>
      </w:tr>
      <w:tr w14:paraId="5938B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1461" w:type="dxa"/>
            <w:vMerge w:val="continue"/>
            <w:noWrap w:val="0"/>
            <w:vAlign w:val="center"/>
          </w:tcPr>
          <w:p w14:paraId="4BCC2365">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36901E58">
            <w:pPr>
              <w:jc w:val="center"/>
              <w:rPr>
                <w:rFonts w:hint="eastAsia" w:ascii="宋体" w:hAnsi="宋体" w:cs="宋体"/>
                <w:color w:val="000000"/>
                <w:sz w:val="24"/>
                <w:highlight w:val="none"/>
              </w:rPr>
            </w:pPr>
          </w:p>
        </w:tc>
        <w:tc>
          <w:tcPr>
            <w:tcW w:w="6767" w:type="dxa"/>
            <w:noWrap w:val="0"/>
            <w:vAlign w:val="top"/>
          </w:tcPr>
          <w:p w14:paraId="5D084237">
            <w:pPr>
              <w:spacing w:line="360" w:lineRule="auto"/>
              <w:jc w:val="left"/>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产品性能及系统功能（35分）:所投产品的参数是否完全满足招标文件要求，技术指标有不满足招标文件要求的，每有一项不满足扣</w:t>
            </w:r>
            <w:r>
              <w:rPr>
                <w:rFonts w:hint="eastAsia" w:ascii="宋体" w:hAnsi="宋体" w:cs="宋体"/>
                <w:color w:val="000000"/>
                <w:kern w:val="0"/>
                <w:sz w:val="24"/>
                <w:szCs w:val="24"/>
                <w:highlight w:val="none"/>
                <w:lang w:val="en-US" w:eastAsia="zh-CN" w:bidi="ar-SA"/>
              </w:rPr>
              <w:t>2</w:t>
            </w:r>
            <w:r>
              <w:rPr>
                <w:rFonts w:hint="eastAsia" w:ascii="宋体" w:hAnsi="宋体" w:eastAsia="宋体" w:cs="宋体"/>
                <w:color w:val="000000"/>
                <w:kern w:val="0"/>
                <w:sz w:val="24"/>
                <w:szCs w:val="24"/>
                <w:highlight w:val="none"/>
                <w:lang w:val="en-US" w:eastAsia="zh-CN" w:bidi="ar-SA"/>
              </w:rPr>
              <w:t>分，扣至本项0分为止。正偏离需要提供相应证明材料附在投标文件中。</w:t>
            </w:r>
          </w:p>
        </w:tc>
      </w:tr>
      <w:tr w14:paraId="02A05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1461" w:type="dxa"/>
            <w:vMerge w:val="continue"/>
            <w:noWrap w:val="0"/>
            <w:vAlign w:val="center"/>
          </w:tcPr>
          <w:p w14:paraId="5474B95A">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32CF5EF3">
            <w:pPr>
              <w:pStyle w:val="10"/>
              <w:jc w:val="center"/>
              <w:rPr>
                <w:rFonts w:hint="eastAsia" w:hAnsi="宋体" w:cs="宋体"/>
                <w:color w:val="000000"/>
                <w:sz w:val="24"/>
                <w:szCs w:val="24"/>
                <w:highlight w:val="none"/>
              </w:rPr>
            </w:pPr>
          </w:p>
          <w:p w14:paraId="5EDB60E0">
            <w:pPr>
              <w:pStyle w:val="10"/>
              <w:jc w:val="center"/>
              <w:rPr>
                <w:rFonts w:hint="eastAsia" w:hAnsi="宋体" w:cs="宋体"/>
                <w:color w:val="000000"/>
                <w:sz w:val="24"/>
                <w:szCs w:val="24"/>
                <w:highlight w:val="none"/>
              </w:rPr>
            </w:pPr>
          </w:p>
          <w:p w14:paraId="0A429638">
            <w:pPr>
              <w:pStyle w:val="10"/>
              <w:jc w:val="center"/>
              <w:rPr>
                <w:rFonts w:hint="eastAsia" w:hAnsi="宋体" w:cs="宋体"/>
                <w:color w:val="000000"/>
                <w:sz w:val="24"/>
                <w:szCs w:val="24"/>
                <w:highlight w:val="none"/>
              </w:rPr>
            </w:pPr>
          </w:p>
          <w:p w14:paraId="2CAED8AA">
            <w:pPr>
              <w:pStyle w:val="10"/>
              <w:jc w:val="center"/>
              <w:rPr>
                <w:rFonts w:hint="eastAsia" w:hAnsi="宋体" w:cs="宋体"/>
                <w:color w:val="000000"/>
                <w:sz w:val="24"/>
                <w:szCs w:val="24"/>
                <w:highlight w:val="none"/>
              </w:rPr>
            </w:pPr>
          </w:p>
          <w:p w14:paraId="6A78200B">
            <w:pPr>
              <w:pStyle w:val="10"/>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商务部分</w:t>
            </w:r>
          </w:p>
          <w:p w14:paraId="71BB74D8">
            <w:pPr>
              <w:pStyle w:val="10"/>
              <w:jc w:val="center"/>
              <w:rPr>
                <w:rFonts w:ascii="Times New Roman" w:hAnsi="Times New Roman"/>
                <w:highlight w:val="none"/>
              </w:rPr>
            </w:pPr>
            <w:r>
              <w:rPr>
                <w:rFonts w:hint="eastAsia"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en-US" w:eastAsia="zh-CN"/>
              </w:rPr>
              <w:t>25分</w:t>
            </w:r>
            <w:r>
              <w:rPr>
                <w:rFonts w:hint="eastAsia" w:hAnsi="宋体" w:cs="宋体"/>
                <w:color w:val="000000"/>
                <w:sz w:val="24"/>
                <w:szCs w:val="24"/>
                <w:highlight w:val="none"/>
                <w:lang w:val="en-US" w:eastAsia="zh-CN"/>
              </w:rPr>
              <w:t>）</w:t>
            </w:r>
          </w:p>
        </w:tc>
        <w:tc>
          <w:tcPr>
            <w:tcW w:w="6767" w:type="dxa"/>
            <w:noWrap w:val="0"/>
            <w:vAlign w:val="center"/>
          </w:tcPr>
          <w:p w14:paraId="57E768B7">
            <w:pPr>
              <w:pStyle w:val="10"/>
              <w:rPr>
                <w:rFonts w:hint="eastAsia" w:hAnsi="宋体" w:eastAsia="宋体" w:cs="宋体"/>
                <w:color w:val="000000"/>
                <w:sz w:val="24"/>
                <w:szCs w:val="24"/>
                <w:highlight w:val="none"/>
                <w:lang w:eastAsia="zh-CN"/>
              </w:rPr>
            </w:pPr>
            <w:r>
              <w:rPr>
                <w:rFonts w:hint="eastAsia" w:hAnsi="宋体" w:cs="宋体"/>
                <w:color w:val="000000"/>
                <w:sz w:val="24"/>
                <w:szCs w:val="24"/>
                <w:highlight w:val="none"/>
              </w:rPr>
              <w:t>质保期（4分）</w:t>
            </w:r>
            <w:r>
              <w:rPr>
                <w:rFonts w:hint="eastAsia" w:hAnsi="宋体" w:cs="宋体"/>
                <w:color w:val="000000"/>
                <w:sz w:val="24"/>
                <w:szCs w:val="24"/>
                <w:highlight w:val="none"/>
                <w:lang w:val="en-US" w:eastAsia="zh-CN"/>
              </w:rPr>
              <w:t>:</w:t>
            </w:r>
            <w:r>
              <w:rPr>
                <w:rFonts w:hint="eastAsia" w:hAnsi="宋体" w:cs="宋体"/>
                <w:color w:val="000000"/>
                <w:sz w:val="24"/>
                <w:szCs w:val="24"/>
                <w:highlight w:val="none"/>
              </w:rPr>
              <w:t>质保期（厂家质保）满足招标文件要求的得2分，每延长半年加1分，本项最多得4分。</w:t>
            </w:r>
          </w:p>
        </w:tc>
      </w:tr>
      <w:tr w14:paraId="78E2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461" w:type="dxa"/>
            <w:vMerge w:val="continue"/>
            <w:noWrap w:val="0"/>
            <w:vAlign w:val="center"/>
          </w:tcPr>
          <w:p w14:paraId="59CFB1CF">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7495E778">
            <w:pPr>
              <w:jc w:val="center"/>
              <w:rPr>
                <w:rFonts w:ascii="宋体" w:hAnsi="宋体" w:cs="宋体"/>
                <w:color w:val="000000"/>
                <w:sz w:val="24"/>
                <w:highlight w:val="none"/>
              </w:rPr>
            </w:pPr>
          </w:p>
        </w:tc>
        <w:tc>
          <w:tcPr>
            <w:tcW w:w="6767" w:type="dxa"/>
            <w:noWrap w:val="0"/>
            <w:vAlign w:val="top"/>
          </w:tcPr>
          <w:p w14:paraId="17F9F22A">
            <w:pPr>
              <w:pStyle w:val="10"/>
              <w:jc w:val="both"/>
              <w:rPr>
                <w:rFonts w:hint="eastAsia" w:hAnsi="宋体" w:cs="宋体"/>
                <w:color w:val="000000"/>
                <w:sz w:val="24"/>
                <w:szCs w:val="24"/>
                <w:highlight w:val="none"/>
              </w:rPr>
            </w:pPr>
            <w:r>
              <w:rPr>
                <w:rFonts w:hint="eastAsia" w:hAnsi="宋体" w:cs="宋体"/>
                <w:color w:val="000000"/>
                <w:sz w:val="24"/>
                <w:szCs w:val="24"/>
                <w:highlight w:val="none"/>
              </w:rPr>
              <w:t>投标产品业绩（</w:t>
            </w:r>
            <w:r>
              <w:rPr>
                <w:rFonts w:hint="eastAsia" w:hAnsi="宋体" w:cs="宋体"/>
                <w:color w:val="000000"/>
                <w:sz w:val="24"/>
                <w:szCs w:val="24"/>
                <w:highlight w:val="none"/>
                <w:lang w:val="en-US" w:eastAsia="zh-CN"/>
              </w:rPr>
              <w:t>4</w:t>
            </w:r>
            <w:r>
              <w:rPr>
                <w:rFonts w:hint="eastAsia" w:hAnsi="宋体" w:cs="宋体"/>
                <w:color w:val="000000"/>
                <w:sz w:val="24"/>
                <w:szCs w:val="24"/>
                <w:highlight w:val="none"/>
              </w:rPr>
              <w:t>分</w:t>
            </w:r>
            <w:r>
              <w:rPr>
                <w:rFonts w:hint="eastAsia" w:hAnsi="宋体" w:cs="宋体"/>
                <w:color w:val="000000"/>
                <w:sz w:val="24"/>
                <w:szCs w:val="24"/>
                <w:highlight w:val="none"/>
                <w:lang w:val="en-US" w:eastAsia="zh-CN"/>
              </w:rPr>
              <w:t>):</w:t>
            </w:r>
            <w:r>
              <w:rPr>
                <w:rFonts w:hint="eastAsia" w:hAnsi="宋体" w:cs="宋体"/>
                <w:color w:val="000000"/>
                <w:sz w:val="24"/>
                <w:szCs w:val="24"/>
                <w:highlight w:val="none"/>
              </w:rPr>
              <w:t>自202</w:t>
            </w:r>
            <w:r>
              <w:rPr>
                <w:rFonts w:hint="eastAsia" w:hAnsi="宋体" w:cs="宋体"/>
                <w:color w:val="000000"/>
                <w:sz w:val="24"/>
                <w:szCs w:val="24"/>
                <w:highlight w:val="none"/>
                <w:lang w:val="en-US" w:eastAsia="zh-CN"/>
              </w:rPr>
              <w:t>3</w:t>
            </w:r>
            <w:r>
              <w:rPr>
                <w:rFonts w:hint="eastAsia" w:hAnsi="宋体" w:cs="宋体"/>
                <w:color w:val="000000"/>
                <w:sz w:val="24"/>
                <w:szCs w:val="24"/>
                <w:highlight w:val="none"/>
              </w:rPr>
              <w:t>年1月1日以来（以合同签订时间为准）投标产品同品牌同型号业绩合同，最多得</w:t>
            </w:r>
            <w:r>
              <w:rPr>
                <w:rFonts w:hint="eastAsia" w:hAnsi="宋体" w:cs="宋体"/>
                <w:color w:val="000000"/>
                <w:sz w:val="24"/>
                <w:szCs w:val="24"/>
                <w:highlight w:val="none"/>
                <w:lang w:val="en-US" w:eastAsia="zh-CN"/>
              </w:rPr>
              <w:t>4</w:t>
            </w:r>
            <w:r>
              <w:rPr>
                <w:rFonts w:hint="eastAsia" w:hAnsi="宋体" w:cs="宋体"/>
                <w:color w:val="000000"/>
                <w:sz w:val="24"/>
                <w:szCs w:val="24"/>
                <w:highlight w:val="none"/>
              </w:rPr>
              <w:t>分。</w:t>
            </w:r>
          </w:p>
          <w:p w14:paraId="78262A7C">
            <w:pPr>
              <w:pStyle w:val="10"/>
              <w:jc w:val="both"/>
              <w:rPr>
                <w:rFonts w:hint="eastAsia" w:hAnsi="宋体" w:cs="宋体"/>
                <w:color w:val="000000"/>
                <w:sz w:val="24"/>
                <w:szCs w:val="24"/>
                <w:highlight w:val="none"/>
              </w:rPr>
            </w:pPr>
            <w:r>
              <w:rPr>
                <w:rFonts w:hint="eastAsia" w:hAnsi="宋体" w:cs="宋体"/>
                <w:color w:val="000000"/>
                <w:sz w:val="24"/>
                <w:szCs w:val="24"/>
                <w:highlight w:val="none"/>
              </w:rPr>
              <w:t>注：1、需提供销售合同复印件或扫描件，不提供不得分；</w:t>
            </w:r>
          </w:p>
          <w:p w14:paraId="4AB7FA7D">
            <w:pPr>
              <w:pStyle w:val="10"/>
              <w:ind w:firstLine="480" w:firstLineChars="200"/>
              <w:jc w:val="both"/>
              <w:rPr>
                <w:rFonts w:hint="eastAsia" w:hAnsi="宋体" w:eastAsia="宋体" w:cs="宋体"/>
                <w:color w:val="000000"/>
                <w:sz w:val="24"/>
                <w:szCs w:val="24"/>
                <w:highlight w:val="none"/>
                <w:lang w:eastAsia="zh-CN"/>
              </w:rPr>
            </w:pPr>
            <w:r>
              <w:rPr>
                <w:rFonts w:hint="eastAsia" w:hAnsi="宋体" w:cs="宋体"/>
                <w:color w:val="000000"/>
                <w:sz w:val="24"/>
                <w:szCs w:val="24"/>
                <w:highlight w:val="none"/>
              </w:rPr>
              <w:t>2、业绩合同中甲方须为货物使用单位。</w:t>
            </w:r>
          </w:p>
        </w:tc>
      </w:tr>
      <w:tr w14:paraId="094C3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2" w:hRule="atLeast"/>
        </w:trPr>
        <w:tc>
          <w:tcPr>
            <w:tcW w:w="1461" w:type="dxa"/>
            <w:vMerge w:val="restart"/>
            <w:noWrap w:val="0"/>
            <w:vAlign w:val="center"/>
          </w:tcPr>
          <w:p w14:paraId="5818FD62">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1D31B821">
            <w:pPr>
              <w:jc w:val="center"/>
              <w:rPr>
                <w:rFonts w:ascii="宋体" w:hAnsi="宋体" w:cs="宋体"/>
                <w:color w:val="000000"/>
                <w:sz w:val="24"/>
              </w:rPr>
            </w:pPr>
          </w:p>
        </w:tc>
        <w:tc>
          <w:tcPr>
            <w:tcW w:w="6767" w:type="dxa"/>
            <w:noWrap w:val="0"/>
            <w:vAlign w:val="top"/>
          </w:tcPr>
          <w:p w14:paraId="17978DD4">
            <w:pPr>
              <w:spacing w:line="320" w:lineRule="exact"/>
              <w:jc w:val="both"/>
              <w:rPr>
                <w:rFonts w:hint="eastAsia" w:hAnsi="宋体" w:cs="宋体"/>
                <w:color w:val="000000"/>
                <w:sz w:val="24"/>
                <w:highlight w:val="none"/>
              </w:rPr>
            </w:pPr>
            <w:r>
              <w:rPr>
                <w:rFonts w:hint="eastAsia" w:hAnsi="宋体" w:cs="宋体"/>
                <w:color w:val="000000"/>
                <w:sz w:val="24"/>
                <w:highlight w:val="none"/>
              </w:rPr>
              <w:t>售后服务（</w:t>
            </w:r>
            <w:r>
              <w:rPr>
                <w:rFonts w:hint="eastAsia" w:hAnsi="宋体" w:cs="宋体"/>
                <w:color w:val="000000"/>
                <w:sz w:val="24"/>
                <w:highlight w:val="none"/>
                <w:lang w:val="en-US" w:eastAsia="zh-CN"/>
              </w:rPr>
              <w:t>10</w:t>
            </w:r>
            <w:r>
              <w:rPr>
                <w:rFonts w:hint="eastAsia" w:hAnsi="宋体" w:cs="宋体"/>
                <w:color w:val="000000"/>
                <w:sz w:val="24"/>
                <w:highlight w:val="none"/>
              </w:rPr>
              <w:t>分）</w:t>
            </w:r>
            <w:r>
              <w:rPr>
                <w:rFonts w:hint="eastAsia" w:hAnsi="宋体" w:cs="宋体"/>
                <w:color w:val="000000"/>
                <w:sz w:val="24"/>
                <w:highlight w:val="none"/>
                <w:lang w:val="en-US" w:eastAsia="zh-CN"/>
              </w:rPr>
              <w:t>:</w:t>
            </w:r>
            <w:r>
              <w:rPr>
                <w:rFonts w:hint="eastAsia" w:hAnsi="宋体" w:cs="宋体"/>
                <w:color w:val="000000"/>
                <w:sz w:val="24"/>
                <w:highlight w:val="none"/>
              </w:rPr>
              <w:t>根据售后服务分三个档次打分。响应主要包括：售后服务的内容、质量、形式、售后服务人员组成、免费维修时间、维修相应时间、解决问题时间，有详尽的质保期内、质保期满后的售后服务措施，建立健全的服务制度，故障响应时间极快、应急维修措施预案合理且可行，内容全面、详尽、满足项目需求的得</w:t>
            </w:r>
            <w:r>
              <w:rPr>
                <w:rFonts w:hint="eastAsia" w:hAnsi="宋体" w:cs="宋体"/>
                <w:color w:val="000000"/>
                <w:sz w:val="24"/>
                <w:highlight w:val="none"/>
                <w:lang w:val="en-US" w:eastAsia="zh-CN"/>
              </w:rPr>
              <w:t>6</w:t>
            </w:r>
            <w:r>
              <w:rPr>
                <w:rFonts w:hint="eastAsia" w:hAnsi="宋体" w:cs="宋体"/>
                <w:color w:val="000000"/>
                <w:sz w:val="24"/>
                <w:highlight w:val="none"/>
              </w:rPr>
              <w:t>-</w:t>
            </w:r>
            <w:r>
              <w:rPr>
                <w:rFonts w:hint="eastAsia" w:hAnsi="宋体" w:cs="宋体"/>
                <w:color w:val="000000"/>
                <w:sz w:val="24"/>
                <w:highlight w:val="none"/>
                <w:lang w:val="en-US" w:eastAsia="zh-CN"/>
              </w:rPr>
              <w:t>10</w:t>
            </w:r>
            <w:r>
              <w:rPr>
                <w:rFonts w:hint="eastAsia" w:hAnsi="宋体" w:cs="宋体"/>
                <w:color w:val="000000"/>
                <w:sz w:val="24"/>
                <w:highlight w:val="none"/>
              </w:rPr>
              <w:t>分；</w:t>
            </w:r>
          </w:p>
          <w:p w14:paraId="17EE2180">
            <w:pPr>
              <w:spacing w:line="320" w:lineRule="exact"/>
              <w:ind w:left="105" w:leftChars="50"/>
              <w:jc w:val="both"/>
              <w:rPr>
                <w:rFonts w:hint="eastAsia" w:hAnsi="宋体" w:cs="宋体"/>
                <w:color w:val="000000"/>
                <w:sz w:val="24"/>
                <w:highlight w:val="none"/>
              </w:rPr>
            </w:pPr>
            <w:r>
              <w:rPr>
                <w:rFonts w:hint="eastAsia" w:hAnsi="宋体" w:cs="宋体"/>
                <w:color w:val="000000"/>
                <w:sz w:val="24"/>
                <w:highlight w:val="none"/>
              </w:rPr>
              <w:t>服务承诺符合本项目特点，具有一定价值，有较详细的质保期内、质保期满后的售后服务措施，较健全的服务制度，故障响应时间快、应急维修措施预案较合理的得3-5分；</w:t>
            </w:r>
          </w:p>
          <w:p w14:paraId="5BDA24FA">
            <w:pPr>
              <w:spacing w:line="320" w:lineRule="exact"/>
              <w:ind w:left="105" w:leftChars="50"/>
              <w:jc w:val="both"/>
              <w:rPr>
                <w:rFonts w:hint="eastAsia" w:hAnsi="宋体" w:cs="宋体"/>
                <w:color w:val="000000"/>
                <w:sz w:val="24"/>
                <w:highlight w:val="none"/>
              </w:rPr>
            </w:pPr>
            <w:r>
              <w:rPr>
                <w:rFonts w:hint="eastAsia" w:hAnsi="宋体" w:cs="宋体"/>
                <w:color w:val="000000"/>
                <w:sz w:val="24"/>
                <w:highlight w:val="none"/>
              </w:rPr>
              <w:t>服务承诺符合本项目特点，实用性一般，质保期内、质保期满后的售后服务措施不完备，服务制度不完备，故障响应时间较长、应急维修措施预案不完备，的得1-2分；</w:t>
            </w:r>
          </w:p>
          <w:p w14:paraId="241B4985">
            <w:pPr>
              <w:spacing w:line="320" w:lineRule="exact"/>
              <w:ind w:left="105" w:leftChars="50"/>
              <w:jc w:val="both"/>
              <w:rPr>
                <w:rFonts w:hint="eastAsia" w:hAnsi="宋体" w:cs="宋体"/>
                <w:color w:val="000000"/>
                <w:sz w:val="24"/>
                <w:highlight w:val="none"/>
              </w:rPr>
            </w:pPr>
            <w:r>
              <w:rPr>
                <w:rFonts w:hint="eastAsia" w:hAnsi="宋体" w:cs="宋体"/>
                <w:color w:val="000000"/>
                <w:sz w:val="24"/>
                <w:highlight w:val="none"/>
              </w:rPr>
              <w:t>缺项或不符合要求不得分。</w:t>
            </w:r>
          </w:p>
        </w:tc>
      </w:tr>
      <w:tr w14:paraId="79722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9" w:hRule="atLeast"/>
        </w:trPr>
        <w:tc>
          <w:tcPr>
            <w:tcW w:w="1461" w:type="dxa"/>
            <w:vMerge w:val="continue"/>
            <w:noWrap w:val="0"/>
            <w:vAlign w:val="center"/>
          </w:tcPr>
          <w:p w14:paraId="19DCA491">
            <w:pPr>
              <w:spacing w:line="320" w:lineRule="exact"/>
              <w:ind w:left="105" w:leftChars="50"/>
            </w:pPr>
          </w:p>
        </w:tc>
        <w:tc>
          <w:tcPr>
            <w:tcW w:w="1556" w:type="dxa"/>
            <w:vMerge w:val="continue"/>
            <w:noWrap w:val="0"/>
            <w:vAlign w:val="center"/>
          </w:tcPr>
          <w:p w14:paraId="55FAE8BE">
            <w:pPr>
              <w:spacing w:line="320" w:lineRule="exact"/>
              <w:ind w:left="105" w:leftChars="50"/>
            </w:pPr>
          </w:p>
        </w:tc>
        <w:tc>
          <w:tcPr>
            <w:tcW w:w="6767" w:type="dxa"/>
            <w:noWrap w:val="0"/>
            <w:vAlign w:val="top"/>
          </w:tcPr>
          <w:p w14:paraId="16EE6513">
            <w:pPr>
              <w:spacing w:line="320" w:lineRule="exact"/>
              <w:ind w:left="105" w:leftChars="50"/>
              <w:jc w:val="both"/>
              <w:rPr>
                <w:rFonts w:hint="eastAsia" w:hAnsi="宋体" w:cs="宋体"/>
                <w:color w:val="000000"/>
                <w:sz w:val="24"/>
                <w:highlight w:val="none"/>
              </w:rPr>
            </w:pPr>
            <w:r>
              <w:rPr>
                <w:rFonts w:hint="eastAsia" w:hAnsi="宋体" w:cs="宋体"/>
                <w:color w:val="000000"/>
                <w:sz w:val="24"/>
                <w:highlight w:val="none"/>
              </w:rPr>
              <w:t>培训方案（7分）培训内容全面详实情况、培训时间长短、培训人员数量多少。分三个档次打分。</w:t>
            </w:r>
          </w:p>
          <w:p w14:paraId="3169B262">
            <w:pPr>
              <w:spacing w:line="320" w:lineRule="exact"/>
              <w:ind w:left="105" w:leftChars="50"/>
              <w:jc w:val="both"/>
              <w:rPr>
                <w:rFonts w:hint="eastAsia" w:hAnsi="宋体" w:cs="宋体"/>
                <w:color w:val="000000"/>
                <w:sz w:val="24"/>
                <w:highlight w:val="none"/>
              </w:rPr>
            </w:pPr>
            <w:r>
              <w:rPr>
                <w:rFonts w:hint="eastAsia" w:hAnsi="宋体" w:cs="宋体"/>
                <w:color w:val="000000"/>
                <w:sz w:val="24"/>
                <w:highlight w:val="none"/>
              </w:rPr>
              <w:t>有具体的培训方案内容详实，培训时长充分且高效、人数充足，满足项目实施的得</w:t>
            </w:r>
            <w:r>
              <w:rPr>
                <w:rFonts w:hint="eastAsia" w:hAnsi="宋体" w:cs="宋体"/>
                <w:color w:val="000000"/>
                <w:sz w:val="24"/>
                <w:highlight w:val="none"/>
                <w:lang w:val="en-US" w:eastAsia="zh-CN"/>
              </w:rPr>
              <w:t>5-7</w:t>
            </w:r>
            <w:r>
              <w:rPr>
                <w:rFonts w:hint="eastAsia" w:hAnsi="宋体" w:cs="宋体"/>
                <w:color w:val="000000"/>
                <w:sz w:val="24"/>
                <w:highlight w:val="none"/>
              </w:rPr>
              <w:t>分；</w:t>
            </w:r>
          </w:p>
          <w:p w14:paraId="237CCA09">
            <w:pPr>
              <w:spacing w:line="320" w:lineRule="exact"/>
              <w:ind w:left="105" w:leftChars="50"/>
              <w:jc w:val="both"/>
              <w:rPr>
                <w:rFonts w:hint="eastAsia" w:hAnsi="宋体" w:cs="宋体"/>
                <w:color w:val="000000"/>
                <w:sz w:val="24"/>
                <w:highlight w:val="none"/>
              </w:rPr>
            </w:pPr>
            <w:r>
              <w:rPr>
                <w:rFonts w:hint="eastAsia" w:hAnsi="宋体" w:cs="宋体"/>
                <w:color w:val="000000"/>
                <w:sz w:val="24"/>
                <w:highlight w:val="none"/>
              </w:rPr>
              <w:t>有较具体的培训方案，内容较详实，培训时长基本满足项目需求、人数基本满足项目实施的得</w:t>
            </w:r>
            <w:r>
              <w:rPr>
                <w:rFonts w:hint="eastAsia" w:hAnsi="宋体" w:cs="宋体"/>
                <w:color w:val="000000"/>
                <w:sz w:val="24"/>
                <w:highlight w:val="none"/>
                <w:lang w:val="en-US" w:eastAsia="zh-CN"/>
              </w:rPr>
              <w:t>3-4</w:t>
            </w:r>
            <w:r>
              <w:rPr>
                <w:rFonts w:hint="eastAsia" w:hAnsi="宋体" w:cs="宋体"/>
                <w:color w:val="000000"/>
                <w:sz w:val="24"/>
                <w:highlight w:val="none"/>
              </w:rPr>
              <w:t>分；</w:t>
            </w:r>
          </w:p>
          <w:p w14:paraId="71A9968C">
            <w:pPr>
              <w:spacing w:line="320" w:lineRule="exact"/>
              <w:ind w:left="105" w:leftChars="50"/>
              <w:jc w:val="both"/>
              <w:rPr>
                <w:rFonts w:hint="eastAsia" w:hAnsi="宋体" w:cs="宋体"/>
                <w:color w:val="000000"/>
                <w:sz w:val="24"/>
                <w:highlight w:val="none"/>
              </w:rPr>
            </w:pPr>
            <w:r>
              <w:rPr>
                <w:rFonts w:hint="eastAsia" w:hAnsi="宋体" w:cs="宋体"/>
                <w:color w:val="000000"/>
                <w:sz w:val="24"/>
                <w:highlight w:val="none"/>
              </w:rPr>
              <w:t>培训方案欠完备，内容一般，培训时长及人数基本满足需求的得</w:t>
            </w:r>
            <w:r>
              <w:rPr>
                <w:rFonts w:hint="eastAsia" w:hAnsi="宋体" w:cs="宋体"/>
                <w:color w:val="000000"/>
                <w:sz w:val="24"/>
                <w:highlight w:val="none"/>
                <w:lang w:val="en-US" w:eastAsia="zh-CN"/>
              </w:rPr>
              <w:t>1-2</w:t>
            </w:r>
            <w:r>
              <w:rPr>
                <w:rFonts w:hint="eastAsia" w:hAnsi="宋体" w:cs="宋体"/>
                <w:color w:val="000000"/>
                <w:sz w:val="24"/>
                <w:highlight w:val="none"/>
              </w:rPr>
              <w:t>分；</w:t>
            </w:r>
          </w:p>
          <w:p w14:paraId="4EEEC460">
            <w:pPr>
              <w:spacing w:line="320" w:lineRule="exact"/>
              <w:ind w:left="105" w:leftChars="50"/>
              <w:jc w:val="both"/>
              <w:rPr>
                <w:rFonts w:hint="eastAsia"/>
                <w:lang w:val="en-US" w:eastAsia="zh-CN"/>
              </w:rPr>
            </w:pPr>
            <w:r>
              <w:rPr>
                <w:rFonts w:hint="eastAsia" w:hAnsi="宋体" w:cs="宋体"/>
                <w:color w:val="000000"/>
                <w:sz w:val="24"/>
                <w:highlight w:val="none"/>
              </w:rPr>
              <w:t>缺项或不符合要求不得分。</w:t>
            </w:r>
          </w:p>
        </w:tc>
      </w:tr>
      <w:tr w14:paraId="1D21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rPr>
        <w:tc>
          <w:tcPr>
            <w:tcW w:w="9784" w:type="dxa"/>
            <w:gridSpan w:val="3"/>
            <w:tcBorders>
              <w:left w:val="single" w:color="auto" w:sz="4" w:space="0"/>
            </w:tcBorders>
            <w:noWrap w:val="0"/>
            <w:vAlign w:val="center"/>
          </w:tcPr>
          <w:p w14:paraId="74A9A93C">
            <w:pPr>
              <w:snapToGrid w:val="0"/>
              <w:spacing w:line="348" w:lineRule="auto"/>
              <w:rPr>
                <w:rFonts w:hint="eastAsia" w:ascii="宋体" w:hAnsi="宋体" w:cs="宋体"/>
                <w:sz w:val="24"/>
              </w:rPr>
            </w:pPr>
            <w:r>
              <w:rPr>
                <w:rFonts w:hint="eastAsia" w:ascii="宋体" w:hAnsi="宋体" w:cs="宋体"/>
                <w:sz w:val="24"/>
              </w:rPr>
              <w:t>供应商的最终得分=所有评委的算术平均值即为该供应商的最终得分。</w:t>
            </w:r>
          </w:p>
        </w:tc>
      </w:tr>
    </w:tbl>
    <w:p w14:paraId="6B138690">
      <w:pPr>
        <w:spacing w:line="360" w:lineRule="auto"/>
        <w:ind w:firstLine="480" w:firstLineChars="200"/>
        <w:jc w:val="left"/>
        <w:rPr>
          <w:rFonts w:hint="eastAsia" w:ascii="宋体" w:hAnsi="宋体" w:cs="宋体"/>
          <w:bCs/>
          <w:sz w:val="24"/>
        </w:rPr>
      </w:pPr>
      <w:bookmarkStart w:id="24" w:name="_Toc17263"/>
      <w:bookmarkStart w:id="25" w:name="_Toc11760"/>
      <w:bookmarkStart w:id="26" w:name="_Toc321608397"/>
      <w:r>
        <w:rPr>
          <w:rFonts w:hint="eastAsia" w:ascii="宋体" w:hAnsi="宋体" w:cs="宋体"/>
          <w:b/>
          <w:bCs/>
          <w:color w:val="000000"/>
          <w:sz w:val="24"/>
        </w:rPr>
        <w:t>比选方法</w:t>
      </w:r>
      <w:bookmarkEnd w:id="24"/>
      <w:bookmarkEnd w:id="25"/>
      <w:bookmarkEnd w:id="26"/>
      <w:r>
        <w:rPr>
          <w:rFonts w:hint="eastAsia" w:ascii="宋体" w:hAnsi="宋体" w:cs="宋体"/>
          <w:b/>
          <w:bCs/>
          <w:color w:val="000000"/>
          <w:sz w:val="24"/>
        </w:rPr>
        <w:t>：</w:t>
      </w:r>
      <w:r>
        <w:rPr>
          <w:rFonts w:hint="eastAsia" w:ascii="宋体" w:hAnsi="宋体" w:cs="宋体"/>
          <w:bCs/>
          <w:sz w:val="24"/>
        </w:rPr>
        <w:t>比选委员会按照本章规定的比选标准进行评审，初步评审通过后才能进入详细评审。比选委员会按照详细评审标准进行打分，并按供应商的最终得分由高到低顺序推荐中选候选人。</w:t>
      </w:r>
      <w:bookmarkStart w:id="27" w:name="_Toc321608400"/>
      <w:bookmarkStart w:id="28" w:name="_Toc72505755"/>
      <w:bookmarkStart w:id="29" w:name="_Toc91408652"/>
      <w:bookmarkStart w:id="30" w:name="_Toc355601367"/>
    </w:p>
    <w:p w14:paraId="74D661F9">
      <w:pPr>
        <w:spacing w:line="360" w:lineRule="auto"/>
        <w:ind w:firstLine="480" w:firstLineChars="200"/>
        <w:jc w:val="left"/>
        <w:rPr>
          <w:rFonts w:hint="eastAsia" w:eastAsia="宋体"/>
          <w:lang w:val="en-US" w:eastAsia="zh-CN"/>
        </w:rPr>
      </w:pPr>
      <w:r>
        <w:rPr>
          <w:rFonts w:hint="eastAsia" w:ascii="宋体" w:hAnsi="宋体" w:cs="宋体"/>
          <w:bCs w:val="0"/>
          <w:sz w:val="24"/>
          <w:lang w:val="en-US" w:eastAsia="zh-CN"/>
        </w:rPr>
        <w:t>本次比选分两次报价，投标文件中为一次比选报价，</w:t>
      </w:r>
      <w:r>
        <w:rPr>
          <w:rFonts w:hint="eastAsia" w:ascii="宋体" w:hAnsi="宋体" w:cs="宋体"/>
          <w:bCs/>
          <w:sz w:val="24"/>
          <w:lang w:eastAsia="zh-CN"/>
        </w:rPr>
        <w:t>供应商</w:t>
      </w:r>
      <w:r>
        <w:rPr>
          <w:rFonts w:hint="eastAsia" w:ascii="宋体" w:hAnsi="宋体" w:cs="宋体"/>
          <w:bCs w:val="0"/>
          <w:sz w:val="24"/>
          <w:lang w:val="en-US" w:eastAsia="zh-CN"/>
        </w:rPr>
        <w:t>通过</w:t>
      </w:r>
      <w:r>
        <w:rPr>
          <w:rFonts w:hint="eastAsia" w:ascii="宋体" w:hAnsi="宋体" w:cs="宋体"/>
          <w:bCs/>
          <w:sz w:val="24"/>
        </w:rPr>
        <w:t>初步评审</w:t>
      </w:r>
      <w:r>
        <w:rPr>
          <w:rFonts w:hint="eastAsia" w:ascii="宋体" w:hAnsi="宋体" w:cs="宋体"/>
          <w:bCs/>
          <w:sz w:val="24"/>
          <w:lang w:eastAsia="zh-CN"/>
        </w:rPr>
        <w:t>后进行二次报价，最终比选报价参与评审。</w:t>
      </w:r>
    </w:p>
    <w:p w14:paraId="15488BF0">
      <w:pPr>
        <w:numPr>
          <w:ilvl w:val="0"/>
          <w:numId w:val="4"/>
        </w:numPr>
        <w:spacing w:line="360" w:lineRule="auto"/>
        <w:ind w:firstLine="480" w:firstLineChars="200"/>
        <w:jc w:val="center"/>
        <w:outlineLvl w:val="0"/>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bookmarkStart w:id="31" w:name="_Toc7350"/>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项目需求</w:t>
      </w:r>
    </w:p>
    <w:p w14:paraId="5487B69C">
      <w:pPr>
        <w:pStyle w:val="5"/>
        <w:numPr>
          <w:ilvl w:val="0"/>
          <w:numId w:val="5"/>
        </w:numPr>
        <w:tabs>
          <w:tab w:val="left" w:pos="840"/>
        </w:tabs>
        <w:ind w:leftChars="0"/>
        <w:jc w:val="both"/>
        <w:rPr>
          <w:rFonts w:hint="eastAsia" w:ascii="Calibri" w:hAnsi="Calibri" w:eastAsia="宋体" w:cs="Times New Roman"/>
          <w:b/>
          <w:bCs/>
          <w:kern w:val="2"/>
          <w:sz w:val="32"/>
          <w:szCs w:val="32"/>
          <w:lang w:val="en-US" w:eastAsia="zh-CN" w:bidi="ar-SA"/>
        </w:rPr>
      </w:pPr>
      <w:r>
        <w:rPr>
          <w:rFonts w:hint="eastAsia" w:ascii="Calibri" w:hAnsi="Calibri" w:eastAsia="宋体" w:cs="Times New Roman"/>
          <w:b/>
          <w:bCs/>
          <w:kern w:val="2"/>
          <w:sz w:val="32"/>
          <w:szCs w:val="32"/>
          <w:lang w:val="en-US" w:eastAsia="zh-CN" w:bidi="ar-SA"/>
        </w:rPr>
        <w:t>项目名称：郑州市中医院医养中心智能摄像头</w:t>
      </w:r>
      <w:r>
        <w:rPr>
          <w:rFonts w:hint="eastAsia" w:ascii="Calibri" w:hAnsi="Calibri" w:cs="Times New Roman"/>
          <w:b/>
          <w:bCs/>
          <w:kern w:val="2"/>
          <w:sz w:val="32"/>
          <w:szCs w:val="32"/>
          <w:lang w:val="en-US" w:eastAsia="zh-CN" w:bidi="ar-SA"/>
        </w:rPr>
        <w:t>建设</w:t>
      </w:r>
      <w:r>
        <w:rPr>
          <w:rFonts w:hint="eastAsia" w:ascii="Calibri" w:hAnsi="Calibri" w:eastAsia="宋体" w:cs="Times New Roman"/>
          <w:b/>
          <w:bCs/>
          <w:kern w:val="2"/>
          <w:sz w:val="32"/>
          <w:szCs w:val="32"/>
          <w:lang w:val="en-US" w:eastAsia="zh-CN" w:bidi="ar-SA"/>
        </w:rPr>
        <w:t>项目</w:t>
      </w:r>
    </w:p>
    <w:p w14:paraId="77C8AE80">
      <w:pPr>
        <w:numPr>
          <w:ilvl w:val="0"/>
          <w:numId w:val="0"/>
        </w:numPr>
        <w:rPr>
          <w:rFonts w:hint="eastAsia"/>
          <w:b/>
          <w:bCs/>
          <w:sz w:val="32"/>
          <w:szCs w:val="32"/>
        </w:rPr>
      </w:pPr>
      <w:r>
        <w:rPr>
          <w:rFonts w:hint="eastAsia"/>
          <w:b/>
          <w:bCs/>
          <w:sz w:val="32"/>
          <w:szCs w:val="32"/>
          <w:lang w:val="en-US" w:eastAsia="zh-CN"/>
        </w:rPr>
        <w:t>二、</w:t>
      </w:r>
      <w:r>
        <w:rPr>
          <w:rFonts w:hint="eastAsia"/>
          <w:b/>
          <w:bCs/>
          <w:sz w:val="32"/>
          <w:szCs w:val="32"/>
        </w:rPr>
        <w:t>服务期限：接到</w:t>
      </w:r>
      <w:r>
        <w:rPr>
          <w:rFonts w:hint="eastAsia"/>
          <w:b/>
          <w:bCs/>
          <w:sz w:val="32"/>
          <w:szCs w:val="32"/>
          <w:lang w:val="en-US" w:eastAsia="zh-CN"/>
        </w:rPr>
        <w:t>采购人</w:t>
      </w:r>
      <w:r>
        <w:rPr>
          <w:rFonts w:hint="eastAsia"/>
          <w:b/>
          <w:bCs/>
          <w:sz w:val="32"/>
          <w:szCs w:val="32"/>
        </w:rPr>
        <w:t>通知后30日历天内采购安装调试完毕，自验收合格之日起提供</w:t>
      </w:r>
      <w:r>
        <w:rPr>
          <w:b/>
          <w:bCs/>
          <w:sz w:val="32"/>
          <w:szCs w:val="32"/>
        </w:rPr>
        <w:t>2</w:t>
      </w:r>
      <w:r>
        <w:rPr>
          <w:rFonts w:hint="eastAsia"/>
          <w:b/>
          <w:bCs/>
          <w:sz w:val="32"/>
          <w:szCs w:val="32"/>
        </w:rPr>
        <w:t>年免费质保运维服务。</w:t>
      </w:r>
    </w:p>
    <w:p w14:paraId="5D13D15A">
      <w:pPr>
        <w:numPr>
          <w:ilvl w:val="0"/>
          <w:numId w:val="0"/>
        </w:numPr>
        <w:rPr>
          <w:rFonts w:hint="eastAsia"/>
          <w:lang w:val="en-US" w:eastAsia="zh-CN"/>
        </w:rPr>
      </w:pPr>
      <w:r>
        <w:rPr>
          <w:rFonts w:hint="eastAsia"/>
          <w:b/>
          <w:bCs/>
          <w:sz w:val="32"/>
          <w:szCs w:val="32"/>
          <w:lang w:val="en-US" w:eastAsia="zh-CN"/>
        </w:rPr>
        <w:t>三、</w:t>
      </w:r>
      <w:r>
        <w:rPr>
          <w:rFonts w:hint="eastAsia"/>
          <w:b/>
          <w:bCs/>
          <w:sz w:val="32"/>
          <w:szCs w:val="32"/>
        </w:rPr>
        <w:t>质量要求：符合国家及行业相关规范及标准，满足采购人要求。</w:t>
      </w:r>
    </w:p>
    <w:p w14:paraId="4A181E89">
      <w:pPr>
        <w:numPr>
          <w:ilvl w:val="0"/>
          <w:numId w:val="0"/>
        </w:numPr>
        <w:rPr>
          <w:rFonts w:hint="eastAsia" w:ascii="Calibri" w:hAnsi="Calibri" w:eastAsia="宋体" w:cs="Times New Roman"/>
          <w:b/>
          <w:bCs/>
          <w:sz w:val="32"/>
          <w:szCs w:val="32"/>
          <w:lang w:val="en-US" w:eastAsia="zh-CN"/>
        </w:rPr>
      </w:pPr>
      <w:r>
        <w:rPr>
          <w:rFonts w:hint="eastAsia" w:ascii="Calibri" w:hAnsi="Calibri" w:cs="Times New Roman"/>
          <w:b/>
          <w:bCs/>
          <w:sz w:val="32"/>
          <w:szCs w:val="32"/>
          <w:lang w:val="en-US" w:eastAsia="zh-CN"/>
        </w:rPr>
        <w:t>四、</w:t>
      </w:r>
      <w:r>
        <w:rPr>
          <w:rFonts w:hint="eastAsia" w:ascii="Calibri" w:hAnsi="Calibri" w:eastAsia="宋体" w:cs="Times New Roman"/>
          <w:b/>
          <w:bCs/>
          <w:sz w:val="32"/>
          <w:szCs w:val="32"/>
          <w:lang w:val="en-US" w:eastAsia="zh-CN"/>
        </w:rPr>
        <w:t>服务内容：</w:t>
      </w:r>
      <w:bookmarkStart w:id="32" w:name="OLE_LINK5"/>
      <w:r>
        <w:rPr>
          <w:rFonts w:hint="eastAsia" w:ascii="Calibri" w:hAnsi="Calibri" w:eastAsia="宋体" w:cs="Times New Roman"/>
          <w:b/>
          <w:bCs/>
          <w:sz w:val="32"/>
          <w:szCs w:val="32"/>
          <w:lang w:val="en-US" w:eastAsia="zh-CN"/>
        </w:rPr>
        <w:t>医养中心智能摄像头等</w:t>
      </w:r>
      <w:bookmarkEnd w:id="32"/>
      <w:r>
        <w:rPr>
          <w:rFonts w:hint="eastAsia" w:ascii="Calibri" w:hAnsi="Calibri" w:eastAsia="宋体" w:cs="Times New Roman"/>
          <w:b/>
          <w:bCs/>
          <w:sz w:val="32"/>
          <w:szCs w:val="32"/>
          <w:lang w:val="en-US" w:eastAsia="zh-CN"/>
        </w:rPr>
        <w:t>设备采购、安装调试，系统安装调试，培训等。</w:t>
      </w:r>
    </w:p>
    <w:p w14:paraId="32A615C7">
      <w:pPr>
        <w:numPr>
          <w:ilvl w:val="0"/>
          <w:numId w:val="0"/>
        </w:numPr>
        <w:jc w:val="center"/>
        <w:rPr>
          <w:rFonts w:hint="eastAsia" w:ascii="宋体" w:hAnsi="宋体" w:eastAsia="宋体" w:cs="宋体"/>
          <w:b w:val="0"/>
          <w:bCs/>
          <w:kern w:val="2"/>
          <w:sz w:val="24"/>
          <w:szCs w:val="24"/>
          <w:lang w:val="en-US" w:eastAsia="zh-CN" w:bidi="ar-SA"/>
        </w:rPr>
      </w:pPr>
      <w:r>
        <w:rPr>
          <w:rFonts w:hint="eastAsia" w:ascii="Calibri" w:hAnsi="Calibri" w:eastAsia="宋体" w:cs="Times New Roman"/>
          <w:b/>
          <w:bCs/>
          <w:sz w:val="32"/>
          <w:szCs w:val="32"/>
          <w:lang w:val="en-US" w:eastAsia="zh-CN"/>
        </w:rPr>
        <w:t>设备采购安装清单</w:t>
      </w:r>
    </w:p>
    <w:tbl>
      <w:tblPr>
        <w:tblStyle w:val="15"/>
        <w:tblW w:w="8500" w:type="dxa"/>
        <w:tblInd w:w="113" w:type="dxa"/>
        <w:tblLayout w:type="autofit"/>
        <w:tblCellMar>
          <w:top w:w="0" w:type="dxa"/>
          <w:left w:w="108" w:type="dxa"/>
          <w:bottom w:w="0" w:type="dxa"/>
          <w:right w:w="108" w:type="dxa"/>
        </w:tblCellMar>
      </w:tblPr>
      <w:tblGrid>
        <w:gridCol w:w="2122"/>
        <w:gridCol w:w="4110"/>
        <w:gridCol w:w="1134"/>
        <w:gridCol w:w="1134"/>
      </w:tblGrid>
      <w:tr w14:paraId="258876C8">
        <w:tblPrEx>
          <w:tblCellMar>
            <w:top w:w="0" w:type="dxa"/>
            <w:left w:w="108" w:type="dxa"/>
            <w:bottom w:w="0" w:type="dxa"/>
            <w:right w:w="108" w:type="dxa"/>
          </w:tblCellMar>
        </w:tblPrEx>
        <w:trPr>
          <w:trHeight w:val="760" w:hRule="atLeast"/>
        </w:trPr>
        <w:tc>
          <w:tcPr>
            <w:tcW w:w="21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D14600">
            <w:pPr>
              <w:widowControl/>
              <w:jc w:val="center"/>
              <w:rPr>
                <w:rFonts w:ascii="方正仿宋_GB2312" w:hAnsi="宋体" w:eastAsia="方正仿宋_GB2312" w:cs="宋体"/>
                <w:b/>
                <w:bCs/>
                <w:color w:val="000000"/>
                <w:kern w:val="0"/>
                <w:szCs w:val="21"/>
              </w:rPr>
            </w:pPr>
            <w:r>
              <w:rPr>
                <w:rFonts w:hint="eastAsia" w:ascii="方正仿宋_GB2312" w:hAnsi="宋体" w:eastAsia="方正仿宋_GB2312" w:cs="宋体"/>
                <w:b/>
                <w:bCs/>
                <w:color w:val="000000"/>
                <w:kern w:val="0"/>
                <w:szCs w:val="21"/>
              </w:rPr>
              <w:t>产品类别</w:t>
            </w:r>
          </w:p>
        </w:tc>
        <w:tc>
          <w:tcPr>
            <w:tcW w:w="41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2FEE72">
            <w:pPr>
              <w:widowControl/>
              <w:jc w:val="center"/>
              <w:rPr>
                <w:rFonts w:hint="eastAsia" w:ascii="方正仿宋_GB2312" w:hAnsi="宋体" w:eastAsia="方正仿宋_GB2312" w:cs="宋体"/>
                <w:b/>
                <w:bCs/>
                <w:color w:val="000000"/>
                <w:kern w:val="0"/>
                <w:szCs w:val="21"/>
              </w:rPr>
            </w:pPr>
            <w:r>
              <w:rPr>
                <w:rFonts w:hint="eastAsia" w:ascii="方正仿宋_GB2312" w:hAnsi="宋体" w:eastAsia="方正仿宋_GB2312" w:cs="宋体"/>
                <w:b/>
                <w:bCs/>
                <w:color w:val="000000"/>
                <w:kern w:val="0"/>
                <w:szCs w:val="21"/>
              </w:rPr>
              <w:t>技术规格</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040795">
            <w:pPr>
              <w:widowControl/>
              <w:jc w:val="center"/>
              <w:rPr>
                <w:rFonts w:hint="eastAsia" w:ascii="方正仿宋_GB2312" w:hAnsi="宋体" w:eastAsia="方正仿宋_GB2312" w:cs="宋体"/>
                <w:b/>
                <w:bCs/>
                <w:color w:val="000000"/>
                <w:kern w:val="0"/>
                <w:szCs w:val="21"/>
              </w:rPr>
            </w:pPr>
            <w:r>
              <w:rPr>
                <w:rFonts w:hint="eastAsia" w:ascii="方正仿宋_GB2312" w:hAnsi="宋体" w:eastAsia="方正仿宋_GB2312" w:cs="宋体"/>
                <w:b/>
                <w:bCs/>
                <w:color w:val="000000"/>
                <w:kern w:val="0"/>
                <w:szCs w:val="21"/>
              </w:rPr>
              <w:t>数量</w:t>
            </w:r>
          </w:p>
        </w:tc>
        <w:tc>
          <w:tcPr>
            <w:tcW w:w="113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2C44A5">
            <w:pPr>
              <w:widowControl/>
              <w:jc w:val="center"/>
              <w:rPr>
                <w:rFonts w:hint="eastAsia" w:ascii="方正仿宋_GB2312" w:hAnsi="宋体" w:eastAsia="方正仿宋_GB2312" w:cs="宋体"/>
                <w:b/>
                <w:bCs/>
                <w:color w:val="000000"/>
                <w:kern w:val="0"/>
                <w:szCs w:val="21"/>
              </w:rPr>
            </w:pPr>
            <w:r>
              <w:rPr>
                <w:rFonts w:hint="eastAsia" w:ascii="方正仿宋_GB2312" w:hAnsi="宋体" w:eastAsia="方正仿宋_GB2312" w:cs="宋体"/>
                <w:b/>
                <w:bCs/>
                <w:color w:val="000000"/>
                <w:kern w:val="0"/>
                <w:szCs w:val="21"/>
              </w:rPr>
              <w:t>单位</w:t>
            </w:r>
          </w:p>
        </w:tc>
      </w:tr>
      <w:tr w14:paraId="7D8ABC7C">
        <w:tblPrEx>
          <w:tblCellMar>
            <w:top w:w="0" w:type="dxa"/>
            <w:left w:w="108" w:type="dxa"/>
            <w:bottom w:w="0" w:type="dxa"/>
            <w:right w:w="108" w:type="dxa"/>
          </w:tblCellMar>
        </w:tblPrEx>
        <w:trPr>
          <w:trHeight w:val="1034" w:hRule="atLeast"/>
        </w:trPr>
        <w:tc>
          <w:tcPr>
            <w:tcW w:w="2122"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E02A9F">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网络摄像头</w:t>
            </w: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3655F3">
            <w:pPr>
              <w:widowControl/>
              <w:jc w:val="left"/>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像素≥400万像素，最高分辨率≥2560 × 1440 @25 fps，在该分辨率下可输出实时图像</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BC498A">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28</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775E6E">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台</w:t>
            </w:r>
          </w:p>
        </w:tc>
      </w:tr>
      <w:tr w14:paraId="451F469B">
        <w:tblPrEx>
          <w:tblCellMar>
            <w:top w:w="0" w:type="dxa"/>
            <w:left w:w="108" w:type="dxa"/>
            <w:bottom w:w="0" w:type="dxa"/>
            <w:right w:w="108" w:type="dxa"/>
          </w:tblCellMar>
        </w:tblPrEx>
        <w:trPr>
          <w:trHeight w:val="708" w:hRule="atLeast"/>
        </w:trPr>
        <w:tc>
          <w:tcPr>
            <w:tcW w:w="212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A6C6E6">
            <w:pPr>
              <w:widowControl/>
              <w:jc w:val="left"/>
              <w:rPr>
                <w:rFonts w:ascii="方正楷体_GB2312" w:hAnsi="宋体" w:eastAsia="方正楷体_GB2312" w:cs="宋体"/>
                <w:color w:val="000000"/>
                <w:kern w:val="0"/>
                <w:szCs w:val="21"/>
              </w:rPr>
            </w:pP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4CF149">
            <w:pPr>
              <w:widowControl/>
              <w:jc w:val="left"/>
              <w:rPr>
                <w:rFonts w:hint="eastAsia" w:ascii="方正楷体_GB2312" w:hAnsi="宋体" w:eastAsia="方正楷体_GB2312" w:cs="宋体"/>
                <w:color w:val="000000"/>
                <w:kern w:val="0"/>
                <w:szCs w:val="21"/>
              </w:rPr>
            </w:pPr>
            <w:r>
              <w:rPr>
                <w:rFonts w:ascii="微软雅黑" w:hAnsi="微软雅黑" w:eastAsia="微软雅黑" w:cs="宋体"/>
                <w:color w:val="000000"/>
                <w:kern w:val="0"/>
                <w:szCs w:val="21"/>
              </w:rPr>
              <w:t>•</w:t>
            </w:r>
            <w:r>
              <w:rPr>
                <w:rFonts w:ascii="方正楷体_GB2312" w:hAnsi="宋体" w:eastAsia="方正楷体_GB2312" w:cs="宋体"/>
                <w:color w:val="000000"/>
                <w:kern w:val="0"/>
                <w:szCs w:val="21"/>
              </w:rPr>
              <w:t xml:space="preserve"> 支持背光补偿，强光抑制，3D数字降噪，数字宽动态</w:t>
            </w: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167C08">
            <w:pPr>
              <w:widowControl/>
              <w:jc w:val="left"/>
              <w:rPr>
                <w:rFonts w:ascii="方正楷体_GB2312" w:hAnsi="宋体" w:eastAsia="方正楷体_GB2312" w:cs="宋体"/>
                <w:color w:val="000000"/>
                <w:kern w:val="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80DC86">
            <w:pPr>
              <w:widowControl/>
              <w:jc w:val="left"/>
              <w:rPr>
                <w:rFonts w:ascii="方正楷体_GB2312" w:hAnsi="宋体" w:eastAsia="方正楷体_GB2312" w:cs="宋体"/>
                <w:color w:val="000000"/>
                <w:kern w:val="0"/>
                <w:szCs w:val="21"/>
              </w:rPr>
            </w:pPr>
          </w:p>
        </w:tc>
      </w:tr>
      <w:tr w14:paraId="6D2D6DDF">
        <w:tblPrEx>
          <w:tblCellMar>
            <w:top w:w="0" w:type="dxa"/>
            <w:left w:w="108" w:type="dxa"/>
            <w:bottom w:w="0" w:type="dxa"/>
            <w:right w:w="108" w:type="dxa"/>
          </w:tblCellMar>
        </w:tblPrEx>
        <w:trPr>
          <w:trHeight w:val="405" w:hRule="atLeast"/>
        </w:trPr>
        <w:tc>
          <w:tcPr>
            <w:tcW w:w="212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CC9188">
            <w:pPr>
              <w:widowControl/>
              <w:jc w:val="left"/>
              <w:rPr>
                <w:rFonts w:ascii="方正楷体_GB2312" w:hAnsi="宋体" w:eastAsia="方正楷体_GB2312" w:cs="宋体"/>
                <w:color w:val="000000"/>
                <w:kern w:val="0"/>
                <w:szCs w:val="21"/>
              </w:rPr>
            </w:pP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BBB39A">
            <w:pPr>
              <w:widowControl/>
              <w:jc w:val="left"/>
              <w:rPr>
                <w:rFonts w:hint="eastAsia" w:ascii="方正楷体_GB2312" w:hAnsi="宋体" w:eastAsia="方正楷体_GB2312" w:cs="宋体"/>
                <w:color w:val="000000"/>
                <w:kern w:val="0"/>
                <w:szCs w:val="21"/>
              </w:rPr>
            </w:pPr>
            <w:r>
              <w:rPr>
                <w:rFonts w:ascii="微软雅黑" w:hAnsi="微软雅黑" w:eastAsia="微软雅黑" w:cs="宋体"/>
                <w:color w:val="000000"/>
                <w:kern w:val="0"/>
                <w:szCs w:val="21"/>
              </w:rPr>
              <w:t>•</w:t>
            </w:r>
            <w:r>
              <w:rPr>
                <w:rFonts w:ascii="方正楷体_GB2312" w:hAnsi="宋体" w:eastAsia="方正楷体_GB2312" w:cs="宋体"/>
                <w:color w:val="000000"/>
                <w:kern w:val="0"/>
                <w:szCs w:val="21"/>
              </w:rPr>
              <w:t xml:space="preserve"> 支持人形检测</w:t>
            </w: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D7EEA4">
            <w:pPr>
              <w:widowControl/>
              <w:jc w:val="left"/>
              <w:rPr>
                <w:rFonts w:ascii="方正楷体_GB2312" w:hAnsi="宋体" w:eastAsia="方正楷体_GB2312" w:cs="宋体"/>
                <w:color w:val="000000"/>
                <w:kern w:val="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C488FD">
            <w:pPr>
              <w:widowControl/>
              <w:jc w:val="left"/>
              <w:rPr>
                <w:rFonts w:ascii="方正楷体_GB2312" w:hAnsi="宋体" w:eastAsia="方正楷体_GB2312" w:cs="宋体"/>
                <w:color w:val="000000"/>
                <w:kern w:val="0"/>
                <w:szCs w:val="21"/>
              </w:rPr>
            </w:pPr>
          </w:p>
        </w:tc>
      </w:tr>
      <w:tr w14:paraId="086FBA68">
        <w:tblPrEx>
          <w:tblCellMar>
            <w:top w:w="0" w:type="dxa"/>
            <w:left w:w="108" w:type="dxa"/>
            <w:bottom w:w="0" w:type="dxa"/>
            <w:right w:w="108" w:type="dxa"/>
          </w:tblCellMar>
        </w:tblPrEx>
        <w:trPr>
          <w:trHeight w:val="765" w:hRule="atLeast"/>
        </w:trPr>
        <w:tc>
          <w:tcPr>
            <w:tcW w:w="212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1A12DD">
            <w:pPr>
              <w:widowControl/>
              <w:jc w:val="left"/>
              <w:rPr>
                <w:rFonts w:ascii="方正楷体_GB2312" w:hAnsi="宋体" w:eastAsia="方正楷体_GB2312" w:cs="宋体"/>
                <w:color w:val="000000"/>
                <w:kern w:val="0"/>
                <w:szCs w:val="21"/>
              </w:rPr>
            </w:pP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17C109">
            <w:pPr>
              <w:widowControl/>
              <w:jc w:val="left"/>
              <w:rPr>
                <w:rFonts w:hint="eastAsia" w:ascii="方正楷体_GB2312" w:hAnsi="宋体" w:eastAsia="方正楷体_GB2312" w:cs="宋体"/>
                <w:color w:val="000000"/>
                <w:kern w:val="0"/>
                <w:szCs w:val="21"/>
              </w:rPr>
            </w:pPr>
            <w:r>
              <w:rPr>
                <w:rFonts w:ascii="微软雅黑" w:hAnsi="微软雅黑" w:eastAsia="微软雅黑" w:cs="宋体"/>
                <w:color w:val="000000"/>
                <w:kern w:val="0"/>
                <w:szCs w:val="21"/>
              </w:rPr>
              <w:t>•</w:t>
            </w:r>
            <w:r>
              <w:rPr>
                <w:rFonts w:ascii="方正楷体_GB2312" w:hAnsi="宋体" w:eastAsia="方正楷体_GB2312" w:cs="宋体"/>
                <w:color w:val="000000"/>
                <w:kern w:val="0"/>
                <w:szCs w:val="21"/>
              </w:rPr>
              <w:t xml:space="preserve"> 支持开放型网络视频接口，ISAPI，SDK，GB28181协议</w:t>
            </w: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46746E">
            <w:pPr>
              <w:widowControl/>
              <w:jc w:val="left"/>
              <w:rPr>
                <w:rFonts w:ascii="方正楷体_GB2312" w:hAnsi="宋体" w:eastAsia="方正楷体_GB2312" w:cs="宋体"/>
                <w:color w:val="000000"/>
                <w:kern w:val="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056AF">
            <w:pPr>
              <w:widowControl/>
              <w:jc w:val="left"/>
              <w:rPr>
                <w:rFonts w:ascii="方正楷体_GB2312" w:hAnsi="宋体" w:eastAsia="方正楷体_GB2312" w:cs="宋体"/>
                <w:color w:val="000000"/>
                <w:kern w:val="0"/>
                <w:szCs w:val="21"/>
              </w:rPr>
            </w:pPr>
          </w:p>
        </w:tc>
      </w:tr>
      <w:tr w14:paraId="5B655921">
        <w:tblPrEx>
          <w:tblCellMar>
            <w:top w:w="0" w:type="dxa"/>
            <w:left w:w="108" w:type="dxa"/>
            <w:bottom w:w="0" w:type="dxa"/>
            <w:right w:w="108" w:type="dxa"/>
          </w:tblCellMar>
        </w:tblPrEx>
        <w:trPr>
          <w:trHeight w:val="765" w:hRule="atLeast"/>
        </w:trPr>
        <w:tc>
          <w:tcPr>
            <w:tcW w:w="212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F8D0BD">
            <w:pPr>
              <w:widowControl/>
              <w:jc w:val="left"/>
              <w:rPr>
                <w:rFonts w:ascii="方正楷体_GB2312" w:hAnsi="宋体" w:eastAsia="方正楷体_GB2312" w:cs="宋体"/>
                <w:color w:val="000000"/>
                <w:kern w:val="0"/>
                <w:szCs w:val="21"/>
              </w:rPr>
            </w:pP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5546D0">
            <w:pPr>
              <w:widowControl/>
              <w:jc w:val="left"/>
              <w:rPr>
                <w:rFonts w:hint="eastAsia" w:ascii="方正楷体_GB2312" w:hAnsi="宋体" w:eastAsia="方正楷体_GB2312" w:cs="宋体"/>
                <w:color w:val="000000"/>
                <w:kern w:val="0"/>
                <w:szCs w:val="21"/>
              </w:rPr>
            </w:pPr>
            <w:r>
              <w:rPr>
                <w:rFonts w:ascii="微软雅黑" w:hAnsi="微软雅黑" w:eastAsia="微软雅黑" w:cs="宋体"/>
                <w:color w:val="000000"/>
                <w:kern w:val="0"/>
                <w:szCs w:val="21"/>
              </w:rPr>
              <w:t>•</w:t>
            </w:r>
            <w:r>
              <w:rPr>
                <w:rFonts w:ascii="方正楷体_GB2312" w:hAnsi="宋体" w:eastAsia="方正楷体_GB2312" w:cs="宋体"/>
                <w:color w:val="000000"/>
                <w:kern w:val="0"/>
                <w:szCs w:val="21"/>
              </w:rPr>
              <w:t xml:space="preserve"> 智能补光，支持白光/红外双补光，红外最远≥30 m，白光最远≥20 m</w:t>
            </w: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167516">
            <w:pPr>
              <w:widowControl/>
              <w:jc w:val="left"/>
              <w:rPr>
                <w:rFonts w:ascii="方正楷体_GB2312" w:hAnsi="宋体" w:eastAsia="方正楷体_GB2312" w:cs="宋体"/>
                <w:color w:val="000000"/>
                <w:kern w:val="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30FCE">
            <w:pPr>
              <w:widowControl/>
              <w:jc w:val="left"/>
              <w:rPr>
                <w:rFonts w:ascii="方正楷体_GB2312" w:hAnsi="宋体" w:eastAsia="方正楷体_GB2312" w:cs="宋体"/>
                <w:color w:val="000000"/>
                <w:kern w:val="0"/>
                <w:szCs w:val="21"/>
              </w:rPr>
            </w:pPr>
          </w:p>
        </w:tc>
      </w:tr>
      <w:tr w14:paraId="4CA6E564">
        <w:tblPrEx>
          <w:tblCellMar>
            <w:top w:w="0" w:type="dxa"/>
            <w:left w:w="108" w:type="dxa"/>
            <w:bottom w:w="0" w:type="dxa"/>
            <w:right w:w="108" w:type="dxa"/>
          </w:tblCellMar>
        </w:tblPrEx>
        <w:trPr>
          <w:trHeight w:val="405" w:hRule="atLeast"/>
        </w:trPr>
        <w:tc>
          <w:tcPr>
            <w:tcW w:w="212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18E1DC">
            <w:pPr>
              <w:widowControl/>
              <w:jc w:val="left"/>
              <w:rPr>
                <w:rFonts w:ascii="方正楷体_GB2312" w:hAnsi="宋体" w:eastAsia="方正楷体_GB2312" w:cs="宋体"/>
                <w:color w:val="000000"/>
                <w:kern w:val="0"/>
                <w:szCs w:val="21"/>
              </w:rPr>
            </w:pP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7E95C3">
            <w:pPr>
              <w:widowControl/>
              <w:jc w:val="left"/>
              <w:rPr>
                <w:rFonts w:hint="eastAsia" w:ascii="方正楷体_GB2312" w:hAnsi="宋体" w:eastAsia="方正楷体_GB2312" w:cs="宋体"/>
                <w:color w:val="000000"/>
                <w:kern w:val="0"/>
                <w:szCs w:val="21"/>
              </w:rPr>
            </w:pPr>
            <w:r>
              <w:rPr>
                <w:rFonts w:ascii="微软雅黑" w:hAnsi="微软雅黑" w:eastAsia="微软雅黑" w:cs="宋体"/>
                <w:color w:val="000000"/>
                <w:kern w:val="0"/>
                <w:szCs w:val="21"/>
              </w:rPr>
              <w:t>•</w:t>
            </w:r>
            <w:r>
              <w:rPr>
                <w:rFonts w:ascii="方正楷体_GB2312" w:hAnsi="宋体" w:eastAsia="方正楷体_GB2312" w:cs="宋体"/>
                <w:color w:val="000000"/>
                <w:kern w:val="0"/>
                <w:szCs w:val="21"/>
              </w:rPr>
              <w:t xml:space="preserve"> 1个内置麦克风</w:t>
            </w: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C34576">
            <w:pPr>
              <w:widowControl/>
              <w:jc w:val="left"/>
              <w:rPr>
                <w:rFonts w:ascii="方正楷体_GB2312" w:hAnsi="宋体" w:eastAsia="方正楷体_GB2312" w:cs="宋体"/>
                <w:color w:val="000000"/>
                <w:kern w:val="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500D37">
            <w:pPr>
              <w:widowControl/>
              <w:jc w:val="left"/>
              <w:rPr>
                <w:rFonts w:ascii="方正楷体_GB2312" w:hAnsi="宋体" w:eastAsia="方正楷体_GB2312" w:cs="宋体"/>
                <w:color w:val="000000"/>
                <w:kern w:val="0"/>
                <w:szCs w:val="21"/>
              </w:rPr>
            </w:pPr>
          </w:p>
        </w:tc>
      </w:tr>
      <w:tr w14:paraId="7CF6DBB0">
        <w:tblPrEx>
          <w:tblCellMar>
            <w:top w:w="0" w:type="dxa"/>
            <w:left w:w="108" w:type="dxa"/>
            <w:bottom w:w="0" w:type="dxa"/>
            <w:right w:w="108" w:type="dxa"/>
          </w:tblCellMar>
        </w:tblPrEx>
        <w:trPr>
          <w:trHeight w:val="405" w:hRule="atLeast"/>
        </w:trPr>
        <w:tc>
          <w:tcPr>
            <w:tcW w:w="212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4EAB03">
            <w:pPr>
              <w:widowControl/>
              <w:jc w:val="left"/>
              <w:rPr>
                <w:rFonts w:ascii="方正楷体_GB2312" w:hAnsi="宋体" w:eastAsia="方正楷体_GB2312" w:cs="宋体"/>
                <w:color w:val="000000"/>
                <w:kern w:val="0"/>
                <w:szCs w:val="21"/>
              </w:rPr>
            </w:pP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55F668">
            <w:pPr>
              <w:widowControl/>
              <w:jc w:val="left"/>
              <w:rPr>
                <w:rFonts w:hint="eastAsia" w:ascii="方正楷体_GB2312" w:hAnsi="宋体" w:eastAsia="方正楷体_GB2312" w:cs="宋体"/>
                <w:color w:val="000000"/>
                <w:kern w:val="0"/>
                <w:szCs w:val="21"/>
              </w:rPr>
            </w:pPr>
            <w:r>
              <w:rPr>
                <w:rFonts w:ascii="微软雅黑" w:hAnsi="微软雅黑" w:eastAsia="微软雅黑" w:cs="宋体"/>
                <w:color w:val="000000"/>
                <w:kern w:val="0"/>
                <w:szCs w:val="21"/>
              </w:rPr>
              <w:t>•</w:t>
            </w:r>
            <w:r>
              <w:rPr>
                <w:rFonts w:ascii="方正楷体_GB2312" w:hAnsi="宋体" w:eastAsia="方正楷体_GB2312" w:cs="宋体"/>
                <w:color w:val="000000"/>
                <w:kern w:val="0"/>
                <w:szCs w:val="21"/>
              </w:rPr>
              <w:t xml:space="preserve"> 符合IP67防尘防水设计，高可靠性</w:t>
            </w: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7E895C">
            <w:pPr>
              <w:widowControl/>
              <w:jc w:val="left"/>
              <w:rPr>
                <w:rFonts w:ascii="方正楷体_GB2312" w:hAnsi="宋体" w:eastAsia="方正楷体_GB2312" w:cs="宋体"/>
                <w:color w:val="000000"/>
                <w:kern w:val="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01381E">
            <w:pPr>
              <w:widowControl/>
              <w:jc w:val="left"/>
              <w:rPr>
                <w:rFonts w:ascii="方正楷体_GB2312" w:hAnsi="宋体" w:eastAsia="方正楷体_GB2312" w:cs="宋体"/>
                <w:color w:val="000000"/>
                <w:kern w:val="0"/>
                <w:szCs w:val="21"/>
              </w:rPr>
            </w:pPr>
          </w:p>
        </w:tc>
      </w:tr>
      <w:tr w14:paraId="3608BCE7">
        <w:tblPrEx>
          <w:tblCellMar>
            <w:top w:w="0" w:type="dxa"/>
            <w:left w:w="108" w:type="dxa"/>
            <w:bottom w:w="0" w:type="dxa"/>
            <w:right w:w="108" w:type="dxa"/>
          </w:tblCellMar>
        </w:tblPrEx>
        <w:trPr>
          <w:trHeight w:val="405" w:hRule="atLeast"/>
        </w:trPr>
        <w:tc>
          <w:tcPr>
            <w:tcW w:w="212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A111F1">
            <w:pPr>
              <w:widowControl/>
              <w:jc w:val="left"/>
              <w:rPr>
                <w:rFonts w:ascii="方正楷体_GB2312" w:hAnsi="宋体" w:eastAsia="方正楷体_GB2312" w:cs="宋体"/>
                <w:color w:val="000000"/>
                <w:kern w:val="0"/>
                <w:szCs w:val="21"/>
              </w:rPr>
            </w:pP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8DCE72">
            <w:pPr>
              <w:widowControl/>
              <w:jc w:val="left"/>
              <w:rPr>
                <w:rFonts w:hint="eastAsia" w:ascii="微软雅黑" w:hAnsi="微软雅黑" w:eastAsia="微软雅黑" w:cs="宋体"/>
                <w:color w:val="000000"/>
                <w:kern w:val="0"/>
                <w:szCs w:val="21"/>
              </w:rPr>
            </w:pPr>
            <w:r>
              <w:rPr>
                <w:rFonts w:ascii="微软雅黑" w:hAnsi="微软雅黑" w:eastAsia="微软雅黑" w:cs="宋体"/>
                <w:color w:val="000000"/>
                <w:kern w:val="0"/>
                <w:szCs w:val="21"/>
              </w:rPr>
              <w:t>•</w:t>
            </w:r>
            <w:r>
              <w:rPr>
                <w:rFonts w:ascii="Times New Roman" w:hAnsi="Times New Roman" w:eastAsia="微软雅黑"/>
                <w:color w:val="000000"/>
                <w:kern w:val="0"/>
                <w:szCs w:val="21"/>
              </w:rPr>
              <w:t xml:space="preserve">  </w:t>
            </w:r>
            <w:r>
              <w:rPr>
                <w:rFonts w:ascii="方正楷体_GB2312" w:hAnsi="微软雅黑" w:eastAsia="方正楷体_GB2312" w:cs="宋体"/>
                <w:color w:val="000000"/>
                <w:kern w:val="0"/>
                <w:szCs w:val="21"/>
              </w:rPr>
              <w:t>含设备安装及电源线、网线等耗材</w:t>
            </w: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5C6618">
            <w:pPr>
              <w:widowControl/>
              <w:jc w:val="left"/>
              <w:rPr>
                <w:rFonts w:ascii="方正楷体_GB2312" w:hAnsi="宋体" w:eastAsia="方正楷体_GB2312" w:cs="宋体"/>
                <w:color w:val="000000"/>
                <w:kern w:val="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33EDF8">
            <w:pPr>
              <w:widowControl/>
              <w:jc w:val="left"/>
              <w:rPr>
                <w:rFonts w:ascii="方正楷体_GB2312" w:hAnsi="宋体" w:eastAsia="方正楷体_GB2312" w:cs="宋体"/>
                <w:color w:val="000000"/>
                <w:kern w:val="0"/>
                <w:szCs w:val="21"/>
              </w:rPr>
            </w:pPr>
          </w:p>
        </w:tc>
      </w:tr>
      <w:tr w14:paraId="45F38588">
        <w:tblPrEx>
          <w:tblCellMar>
            <w:top w:w="0" w:type="dxa"/>
            <w:left w:w="108" w:type="dxa"/>
            <w:bottom w:w="0" w:type="dxa"/>
            <w:right w:w="108" w:type="dxa"/>
          </w:tblCellMar>
        </w:tblPrEx>
        <w:trPr>
          <w:trHeight w:val="1080"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BC232">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交换机</w:t>
            </w: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30F8C9">
            <w:pPr>
              <w:widowControl/>
              <w:jc w:val="left"/>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≥8个百兆电口，≥2个百兆上联电口，其中电口支持POE供电，单端口最大支持30W供电，整机最大POE功率110W，含设备安装及电源线、网线等耗材。</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D8400A">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4</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4E3FF0">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台</w:t>
            </w:r>
          </w:p>
        </w:tc>
      </w:tr>
      <w:tr w14:paraId="003B4BD7">
        <w:tblPrEx>
          <w:tblCellMar>
            <w:top w:w="0" w:type="dxa"/>
            <w:left w:w="108" w:type="dxa"/>
            <w:bottom w:w="0" w:type="dxa"/>
            <w:right w:w="108" w:type="dxa"/>
          </w:tblCellMar>
        </w:tblPrEx>
        <w:trPr>
          <w:trHeight w:val="720"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8078E">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千兆交换机</w:t>
            </w: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453507">
            <w:pPr>
              <w:widowControl/>
              <w:jc w:val="left"/>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≥8口千兆交换机，≥8个10/100/1000M自适应电口，含设备安装及电源线、网线等耗材。</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B8CF56">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5</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848E4C">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台</w:t>
            </w:r>
          </w:p>
        </w:tc>
      </w:tr>
      <w:tr w14:paraId="6CA79F37">
        <w:tblPrEx>
          <w:tblCellMar>
            <w:top w:w="0" w:type="dxa"/>
            <w:left w:w="108" w:type="dxa"/>
            <w:bottom w:w="0" w:type="dxa"/>
            <w:right w:w="108" w:type="dxa"/>
          </w:tblCellMar>
        </w:tblPrEx>
        <w:trPr>
          <w:trHeight w:val="570" w:hRule="atLeast"/>
        </w:trPr>
        <w:tc>
          <w:tcPr>
            <w:tcW w:w="212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1BE48">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硬盘录像机</w:t>
            </w: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EE09DB">
            <w:pPr>
              <w:widowControl/>
              <w:jc w:val="left"/>
              <w:rPr>
                <w:rFonts w:hint="eastAsia" w:ascii="方正楷体_GB2312" w:hAnsi="宋体" w:eastAsia="方正楷体_GB2312" w:cs="宋体"/>
                <w:color w:val="000000"/>
                <w:kern w:val="0"/>
                <w:szCs w:val="21"/>
              </w:rPr>
            </w:pPr>
            <w:r>
              <w:rPr>
                <w:rFonts w:ascii="Arial" w:hAnsi="Arial" w:eastAsia="方正楷体_GB2312" w:cs="Arial"/>
                <w:color w:val="000000"/>
                <w:kern w:val="0"/>
                <w:szCs w:val="21"/>
              </w:rPr>
              <w:t>‌</w:t>
            </w:r>
            <w:r>
              <w:rPr>
                <w:rFonts w:ascii="方正楷体_GB2312" w:hAnsi="宋体" w:eastAsia="方正楷体_GB2312" w:cs="宋体"/>
                <w:color w:val="000000"/>
                <w:kern w:val="0"/>
                <w:szCs w:val="21"/>
              </w:rPr>
              <w:t>视频输入</w:t>
            </w:r>
            <w:r>
              <w:rPr>
                <w:rFonts w:ascii="Arial" w:hAnsi="Arial" w:eastAsia="方正楷体_GB2312" w:cs="Arial"/>
                <w:color w:val="000000"/>
                <w:kern w:val="0"/>
                <w:szCs w:val="21"/>
              </w:rPr>
              <w:t>‌</w:t>
            </w:r>
            <w:r>
              <w:rPr>
                <w:rFonts w:ascii="方正楷体_GB2312" w:hAnsi="宋体" w:eastAsia="方正楷体_GB2312" w:cs="宋体"/>
                <w:color w:val="000000"/>
                <w:kern w:val="0"/>
                <w:szCs w:val="21"/>
              </w:rPr>
              <w:t>：≥32路</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6DC3E1">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1</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542C17">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台</w:t>
            </w:r>
          </w:p>
        </w:tc>
      </w:tr>
      <w:tr w14:paraId="023800D0">
        <w:tblPrEx>
          <w:tblCellMar>
            <w:top w:w="0" w:type="dxa"/>
            <w:left w:w="108" w:type="dxa"/>
            <w:bottom w:w="0" w:type="dxa"/>
            <w:right w:w="108" w:type="dxa"/>
          </w:tblCellMar>
        </w:tblPrEx>
        <w:trPr>
          <w:trHeight w:val="720" w:hRule="atLeast"/>
        </w:trPr>
        <w:tc>
          <w:tcPr>
            <w:tcW w:w="212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64F097">
            <w:pPr>
              <w:widowControl/>
              <w:jc w:val="left"/>
              <w:rPr>
                <w:rFonts w:ascii="方正楷体_GB2312" w:hAnsi="宋体" w:eastAsia="方正楷体_GB2312" w:cs="宋体"/>
                <w:color w:val="000000"/>
                <w:kern w:val="0"/>
                <w:szCs w:val="21"/>
              </w:rPr>
            </w:pP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B1AF81">
            <w:pPr>
              <w:widowControl/>
              <w:jc w:val="left"/>
              <w:rPr>
                <w:rFonts w:hint="eastAsia" w:ascii="方正楷体_GB2312" w:hAnsi="宋体" w:eastAsia="方正楷体_GB2312" w:cs="宋体"/>
                <w:color w:val="000000"/>
                <w:kern w:val="0"/>
                <w:szCs w:val="21"/>
              </w:rPr>
            </w:pPr>
            <w:r>
              <w:rPr>
                <w:rFonts w:ascii="Arial" w:hAnsi="Arial" w:eastAsia="方正楷体_GB2312" w:cs="Arial"/>
                <w:color w:val="000000"/>
                <w:kern w:val="0"/>
                <w:szCs w:val="21"/>
              </w:rPr>
              <w:t>‌</w:t>
            </w:r>
            <w:r>
              <w:rPr>
                <w:rFonts w:ascii="方正楷体_GB2312" w:hAnsi="宋体" w:eastAsia="方正楷体_GB2312" w:cs="宋体"/>
                <w:color w:val="000000"/>
                <w:kern w:val="0"/>
                <w:szCs w:val="21"/>
              </w:rPr>
              <w:t>视频分辨率</w:t>
            </w:r>
            <w:r>
              <w:rPr>
                <w:rFonts w:ascii="Arial" w:hAnsi="Arial" w:eastAsia="方正楷体_GB2312" w:cs="Arial"/>
                <w:color w:val="000000"/>
                <w:kern w:val="0"/>
                <w:szCs w:val="21"/>
              </w:rPr>
              <w:t>‌</w:t>
            </w:r>
            <w:r>
              <w:rPr>
                <w:rFonts w:ascii="方正楷体_GB2312" w:hAnsi="宋体" w:eastAsia="方正楷体_GB2312" w:cs="宋体"/>
                <w:color w:val="000000"/>
                <w:kern w:val="0"/>
                <w:szCs w:val="21"/>
              </w:rPr>
              <w:t>：支持≥4K（3840×2160）及多种高清分辨率</w:t>
            </w: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FEF490">
            <w:pPr>
              <w:widowControl/>
              <w:jc w:val="left"/>
              <w:rPr>
                <w:rFonts w:ascii="方正楷体_GB2312" w:hAnsi="宋体" w:eastAsia="方正楷体_GB2312" w:cs="宋体"/>
                <w:color w:val="000000"/>
                <w:kern w:val="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F293CC">
            <w:pPr>
              <w:widowControl/>
              <w:jc w:val="left"/>
              <w:rPr>
                <w:rFonts w:ascii="方正楷体_GB2312" w:hAnsi="宋体" w:eastAsia="方正楷体_GB2312" w:cs="宋体"/>
                <w:color w:val="000000"/>
                <w:kern w:val="0"/>
                <w:szCs w:val="21"/>
              </w:rPr>
            </w:pPr>
          </w:p>
        </w:tc>
      </w:tr>
      <w:tr w14:paraId="113FCA39">
        <w:tblPrEx>
          <w:tblCellMar>
            <w:top w:w="0" w:type="dxa"/>
            <w:left w:w="108" w:type="dxa"/>
            <w:bottom w:w="0" w:type="dxa"/>
            <w:right w:w="108" w:type="dxa"/>
          </w:tblCellMar>
        </w:tblPrEx>
        <w:trPr>
          <w:trHeight w:val="360" w:hRule="atLeast"/>
        </w:trPr>
        <w:tc>
          <w:tcPr>
            <w:tcW w:w="212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B4D873">
            <w:pPr>
              <w:widowControl/>
              <w:jc w:val="left"/>
              <w:rPr>
                <w:rFonts w:ascii="方正楷体_GB2312" w:hAnsi="宋体" w:eastAsia="方正楷体_GB2312" w:cs="宋体"/>
                <w:color w:val="000000"/>
                <w:kern w:val="0"/>
                <w:szCs w:val="21"/>
              </w:rPr>
            </w:pP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871F86">
            <w:pPr>
              <w:widowControl/>
              <w:jc w:val="left"/>
              <w:rPr>
                <w:rFonts w:hint="eastAsia" w:ascii="方正楷体_GB2312" w:hAnsi="宋体" w:eastAsia="方正楷体_GB2312" w:cs="宋体"/>
                <w:color w:val="000000"/>
                <w:kern w:val="0"/>
                <w:szCs w:val="21"/>
              </w:rPr>
            </w:pPr>
            <w:r>
              <w:rPr>
                <w:rFonts w:ascii="Arial" w:hAnsi="Arial" w:eastAsia="方正楷体_GB2312" w:cs="Arial"/>
                <w:color w:val="000000"/>
                <w:kern w:val="0"/>
                <w:szCs w:val="21"/>
              </w:rPr>
              <w:t>‌</w:t>
            </w:r>
            <w:r>
              <w:rPr>
                <w:rFonts w:ascii="方正楷体_GB2312" w:hAnsi="宋体" w:eastAsia="方正楷体_GB2312" w:cs="宋体"/>
                <w:color w:val="000000"/>
                <w:kern w:val="0"/>
                <w:szCs w:val="21"/>
              </w:rPr>
              <w:t>压缩标准</w:t>
            </w:r>
            <w:r>
              <w:rPr>
                <w:rFonts w:ascii="Arial" w:hAnsi="Arial" w:eastAsia="方正楷体_GB2312" w:cs="Arial"/>
                <w:color w:val="000000"/>
                <w:kern w:val="0"/>
                <w:szCs w:val="21"/>
              </w:rPr>
              <w:t>‌</w:t>
            </w:r>
            <w:r>
              <w:rPr>
                <w:rFonts w:ascii="方正楷体_GB2312" w:hAnsi="宋体" w:eastAsia="方正楷体_GB2312" w:cs="宋体"/>
                <w:color w:val="000000"/>
                <w:kern w:val="0"/>
                <w:szCs w:val="21"/>
              </w:rPr>
              <w:t>：H.265、H.264双编码</w:t>
            </w: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18E625">
            <w:pPr>
              <w:widowControl/>
              <w:jc w:val="left"/>
              <w:rPr>
                <w:rFonts w:ascii="方正楷体_GB2312" w:hAnsi="宋体" w:eastAsia="方正楷体_GB2312" w:cs="宋体"/>
                <w:color w:val="000000"/>
                <w:kern w:val="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36B057">
            <w:pPr>
              <w:widowControl/>
              <w:jc w:val="left"/>
              <w:rPr>
                <w:rFonts w:ascii="方正楷体_GB2312" w:hAnsi="宋体" w:eastAsia="方正楷体_GB2312" w:cs="宋体"/>
                <w:color w:val="000000"/>
                <w:kern w:val="0"/>
                <w:szCs w:val="21"/>
              </w:rPr>
            </w:pPr>
          </w:p>
        </w:tc>
      </w:tr>
      <w:tr w14:paraId="0B80D8CD">
        <w:tblPrEx>
          <w:tblCellMar>
            <w:top w:w="0" w:type="dxa"/>
            <w:left w:w="108" w:type="dxa"/>
            <w:bottom w:w="0" w:type="dxa"/>
            <w:right w:w="108" w:type="dxa"/>
          </w:tblCellMar>
        </w:tblPrEx>
        <w:trPr>
          <w:trHeight w:val="720" w:hRule="atLeast"/>
        </w:trPr>
        <w:tc>
          <w:tcPr>
            <w:tcW w:w="212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0126B8">
            <w:pPr>
              <w:widowControl/>
              <w:jc w:val="left"/>
              <w:rPr>
                <w:rFonts w:ascii="方正楷体_GB2312" w:hAnsi="宋体" w:eastAsia="方正楷体_GB2312" w:cs="宋体"/>
                <w:color w:val="000000"/>
                <w:kern w:val="0"/>
                <w:szCs w:val="21"/>
              </w:rPr>
            </w:pP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6EF9AF">
            <w:pPr>
              <w:widowControl/>
              <w:jc w:val="left"/>
              <w:rPr>
                <w:rFonts w:hint="eastAsia" w:ascii="方正楷体_GB2312" w:hAnsi="宋体" w:eastAsia="方正楷体_GB2312" w:cs="宋体"/>
                <w:color w:val="000000"/>
                <w:kern w:val="0"/>
                <w:szCs w:val="21"/>
              </w:rPr>
            </w:pPr>
            <w:r>
              <w:rPr>
                <w:rFonts w:ascii="Arial" w:hAnsi="Arial" w:eastAsia="方正楷体_GB2312" w:cs="Arial"/>
                <w:color w:val="000000"/>
                <w:kern w:val="0"/>
                <w:szCs w:val="21"/>
              </w:rPr>
              <w:t>‌</w:t>
            </w:r>
            <w:r>
              <w:rPr>
                <w:rFonts w:ascii="方正楷体_GB2312" w:hAnsi="宋体" w:eastAsia="方正楷体_GB2312" w:cs="宋体"/>
                <w:color w:val="000000"/>
                <w:kern w:val="0"/>
                <w:szCs w:val="21"/>
              </w:rPr>
              <w:t>存储扩展</w:t>
            </w:r>
            <w:r>
              <w:rPr>
                <w:rFonts w:ascii="Arial" w:hAnsi="Arial" w:eastAsia="方正楷体_GB2312" w:cs="Arial"/>
                <w:color w:val="000000"/>
                <w:kern w:val="0"/>
                <w:szCs w:val="21"/>
              </w:rPr>
              <w:t>‌</w:t>
            </w:r>
            <w:r>
              <w:rPr>
                <w:rFonts w:ascii="方正楷体_GB2312" w:hAnsi="宋体" w:eastAsia="方正楷体_GB2312" w:cs="宋体"/>
                <w:color w:val="000000"/>
                <w:kern w:val="0"/>
                <w:szCs w:val="21"/>
              </w:rPr>
              <w:t>：≥8个SATA硬盘插槽，最大支持80TB存储容量</w:t>
            </w: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BF0A5C">
            <w:pPr>
              <w:widowControl/>
              <w:jc w:val="left"/>
              <w:rPr>
                <w:rFonts w:ascii="方正楷体_GB2312" w:hAnsi="宋体" w:eastAsia="方正楷体_GB2312" w:cs="宋体"/>
                <w:color w:val="000000"/>
                <w:kern w:val="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47DA7D">
            <w:pPr>
              <w:widowControl/>
              <w:jc w:val="left"/>
              <w:rPr>
                <w:rFonts w:ascii="方正楷体_GB2312" w:hAnsi="宋体" w:eastAsia="方正楷体_GB2312" w:cs="宋体"/>
                <w:color w:val="000000"/>
                <w:kern w:val="0"/>
                <w:szCs w:val="21"/>
              </w:rPr>
            </w:pPr>
          </w:p>
        </w:tc>
      </w:tr>
      <w:tr w14:paraId="6F18E6DE">
        <w:tblPrEx>
          <w:tblCellMar>
            <w:top w:w="0" w:type="dxa"/>
            <w:left w:w="108" w:type="dxa"/>
            <w:bottom w:w="0" w:type="dxa"/>
            <w:right w:w="108" w:type="dxa"/>
          </w:tblCellMar>
        </w:tblPrEx>
        <w:trPr>
          <w:trHeight w:val="360" w:hRule="atLeast"/>
        </w:trPr>
        <w:tc>
          <w:tcPr>
            <w:tcW w:w="212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AD56EF">
            <w:pPr>
              <w:widowControl/>
              <w:jc w:val="left"/>
              <w:rPr>
                <w:rFonts w:ascii="方正楷体_GB2312" w:hAnsi="宋体" w:eastAsia="方正楷体_GB2312" w:cs="宋体"/>
                <w:color w:val="000000"/>
                <w:kern w:val="0"/>
                <w:szCs w:val="21"/>
              </w:rPr>
            </w:pP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F1640E">
            <w:pPr>
              <w:widowControl/>
              <w:jc w:val="left"/>
              <w:rPr>
                <w:rFonts w:hint="eastAsia" w:ascii="方正楷体_GB2312" w:hAnsi="宋体" w:eastAsia="方正楷体_GB2312" w:cs="宋体"/>
                <w:color w:val="000000"/>
                <w:kern w:val="0"/>
                <w:szCs w:val="21"/>
              </w:rPr>
            </w:pPr>
            <w:r>
              <w:rPr>
                <w:rFonts w:ascii="Arial" w:hAnsi="Arial" w:eastAsia="方正楷体_GB2312" w:cs="Arial"/>
                <w:color w:val="000000"/>
                <w:kern w:val="0"/>
                <w:szCs w:val="21"/>
              </w:rPr>
              <w:t>‌</w:t>
            </w:r>
            <w:r>
              <w:rPr>
                <w:rFonts w:ascii="方正楷体_GB2312" w:hAnsi="宋体" w:eastAsia="方正楷体_GB2312" w:cs="宋体"/>
                <w:color w:val="000000"/>
                <w:kern w:val="0"/>
                <w:szCs w:val="21"/>
              </w:rPr>
              <w:t>网络接口</w:t>
            </w:r>
            <w:r>
              <w:rPr>
                <w:rFonts w:ascii="Arial" w:hAnsi="Arial" w:eastAsia="方正楷体_GB2312" w:cs="Arial"/>
                <w:color w:val="000000"/>
                <w:kern w:val="0"/>
                <w:szCs w:val="21"/>
              </w:rPr>
              <w:t>‌</w:t>
            </w:r>
            <w:r>
              <w:rPr>
                <w:rFonts w:ascii="方正楷体_GB2312" w:hAnsi="宋体" w:eastAsia="方正楷体_GB2312" w:cs="宋体"/>
                <w:color w:val="000000"/>
                <w:kern w:val="0"/>
                <w:szCs w:val="21"/>
              </w:rPr>
              <w:t>：≥2个RJ45网口，支持千兆网络</w:t>
            </w: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B905D9">
            <w:pPr>
              <w:widowControl/>
              <w:jc w:val="left"/>
              <w:rPr>
                <w:rFonts w:ascii="方正楷体_GB2312" w:hAnsi="宋体" w:eastAsia="方正楷体_GB2312" w:cs="宋体"/>
                <w:color w:val="000000"/>
                <w:kern w:val="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BDECAD">
            <w:pPr>
              <w:widowControl/>
              <w:jc w:val="left"/>
              <w:rPr>
                <w:rFonts w:ascii="方正楷体_GB2312" w:hAnsi="宋体" w:eastAsia="方正楷体_GB2312" w:cs="宋体"/>
                <w:color w:val="000000"/>
                <w:kern w:val="0"/>
                <w:szCs w:val="21"/>
              </w:rPr>
            </w:pPr>
          </w:p>
        </w:tc>
      </w:tr>
      <w:tr w14:paraId="6DDD0972">
        <w:tblPrEx>
          <w:tblCellMar>
            <w:top w:w="0" w:type="dxa"/>
            <w:left w:w="108" w:type="dxa"/>
            <w:bottom w:w="0" w:type="dxa"/>
            <w:right w:w="108" w:type="dxa"/>
          </w:tblCellMar>
        </w:tblPrEx>
        <w:trPr>
          <w:trHeight w:val="360" w:hRule="atLeast"/>
        </w:trPr>
        <w:tc>
          <w:tcPr>
            <w:tcW w:w="2122"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DFF7CC">
            <w:pPr>
              <w:widowControl/>
              <w:jc w:val="left"/>
              <w:rPr>
                <w:rFonts w:ascii="方正楷体_GB2312" w:hAnsi="宋体" w:eastAsia="方正楷体_GB2312" w:cs="宋体"/>
                <w:color w:val="000000"/>
                <w:kern w:val="0"/>
                <w:szCs w:val="21"/>
              </w:rPr>
            </w:pP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B762CF">
            <w:pPr>
              <w:widowControl/>
              <w:jc w:val="left"/>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含设备安装及电源线、网线等耗材</w:t>
            </w: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052900">
            <w:pPr>
              <w:widowControl/>
              <w:jc w:val="left"/>
              <w:rPr>
                <w:rFonts w:ascii="方正楷体_GB2312" w:hAnsi="宋体" w:eastAsia="方正楷体_GB2312" w:cs="宋体"/>
                <w:color w:val="000000"/>
                <w:kern w:val="0"/>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06B2AD">
            <w:pPr>
              <w:widowControl/>
              <w:jc w:val="left"/>
              <w:rPr>
                <w:rFonts w:ascii="方正楷体_GB2312" w:hAnsi="宋体" w:eastAsia="方正楷体_GB2312" w:cs="宋体"/>
                <w:color w:val="000000"/>
                <w:kern w:val="0"/>
                <w:szCs w:val="21"/>
              </w:rPr>
            </w:pPr>
          </w:p>
        </w:tc>
      </w:tr>
      <w:tr w14:paraId="53FE81DC">
        <w:tblPrEx>
          <w:tblCellMar>
            <w:top w:w="0" w:type="dxa"/>
            <w:left w:w="108" w:type="dxa"/>
            <w:bottom w:w="0" w:type="dxa"/>
            <w:right w:w="108" w:type="dxa"/>
          </w:tblCellMar>
        </w:tblPrEx>
        <w:trPr>
          <w:trHeight w:val="700"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32D7D">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硬盘</w:t>
            </w: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CF7797">
            <w:pPr>
              <w:widowControl/>
              <w:jc w:val="left"/>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≥10T监控硬盘，含设备安装。</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EFAA63">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8</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4CA26A">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块</w:t>
            </w:r>
          </w:p>
        </w:tc>
      </w:tr>
      <w:tr w14:paraId="606DAC22">
        <w:tblPrEx>
          <w:tblCellMar>
            <w:top w:w="0" w:type="dxa"/>
            <w:left w:w="108" w:type="dxa"/>
            <w:bottom w:w="0" w:type="dxa"/>
            <w:right w:w="108" w:type="dxa"/>
          </w:tblCellMar>
        </w:tblPrEx>
        <w:trPr>
          <w:trHeight w:val="1800"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9C9A1">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AI盒子</w:t>
            </w: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C30318">
            <w:pPr>
              <w:widowControl/>
              <w:jc w:val="left"/>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高性能嵌入式微处理器，支持1920 x 1080（200万）、2560 x 1440（400万）、3840 x 2160（800万）视频流输入，视频解码H.264/H.265；支持智能识别，奔跑、摔倒、抽烟等。支持16路视频分析。含设备安装及电源线、网线等耗材。</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6CE576">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2</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7FF136">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套</w:t>
            </w:r>
          </w:p>
        </w:tc>
      </w:tr>
      <w:tr w14:paraId="1E4099AE">
        <w:tblPrEx>
          <w:tblCellMar>
            <w:top w:w="0" w:type="dxa"/>
            <w:left w:w="108" w:type="dxa"/>
            <w:bottom w:w="0" w:type="dxa"/>
            <w:right w:w="108" w:type="dxa"/>
          </w:tblCellMar>
        </w:tblPrEx>
        <w:trPr>
          <w:trHeight w:val="360"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0998D">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网络机柜</w:t>
            </w: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79F4F8">
            <w:pPr>
              <w:widowControl/>
              <w:jc w:val="left"/>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≥22U网络机柜，含设备安装及电源线、网线等耗材。</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DE3ADF">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1</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ABAEE7">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台</w:t>
            </w:r>
          </w:p>
        </w:tc>
      </w:tr>
      <w:tr w14:paraId="3FF58F49">
        <w:tblPrEx>
          <w:tblCellMar>
            <w:top w:w="0" w:type="dxa"/>
            <w:left w:w="108" w:type="dxa"/>
            <w:bottom w:w="0" w:type="dxa"/>
            <w:right w:w="108" w:type="dxa"/>
          </w:tblCellMar>
        </w:tblPrEx>
        <w:trPr>
          <w:trHeight w:val="1080" w:hRule="atLeast"/>
        </w:trPr>
        <w:tc>
          <w:tcPr>
            <w:tcW w:w="2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F079C">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监控平台</w:t>
            </w:r>
          </w:p>
        </w:tc>
        <w:tc>
          <w:tcPr>
            <w:tcW w:w="4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700B31">
            <w:pPr>
              <w:widowControl/>
              <w:jc w:val="left"/>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监控平台基于云网融合能力、利用摄像头+AI智能应用，对跌倒事件及时发现并实时报警，管理人员通过监控应用平台，及时提醒护理人员。含系统安装调试。</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AFD863">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1</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C3EFFB">
            <w:pPr>
              <w:widowControl/>
              <w:jc w:val="center"/>
              <w:rPr>
                <w:rFonts w:hint="eastAsia" w:ascii="方正楷体_GB2312" w:hAnsi="宋体" w:eastAsia="方正楷体_GB2312" w:cs="宋体"/>
                <w:color w:val="000000"/>
                <w:kern w:val="0"/>
                <w:szCs w:val="21"/>
              </w:rPr>
            </w:pPr>
            <w:r>
              <w:rPr>
                <w:rFonts w:hint="eastAsia" w:ascii="方正楷体_GB2312" w:hAnsi="宋体" w:eastAsia="方正楷体_GB2312" w:cs="宋体"/>
                <w:color w:val="000000"/>
                <w:kern w:val="0"/>
                <w:szCs w:val="21"/>
              </w:rPr>
              <w:t>套</w:t>
            </w:r>
          </w:p>
        </w:tc>
      </w:tr>
    </w:tbl>
    <w:p w14:paraId="51B441F7">
      <w:pPr>
        <w:numPr>
          <w:ilvl w:val="0"/>
          <w:numId w:val="4"/>
        </w:numPr>
        <w:spacing w:line="360" w:lineRule="auto"/>
        <w:ind w:firstLine="720" w:firstLineChars="200"/>
        <w:jc w:val="center"/>
        <w:outlineLvl w:val="0"/>
        <w:rPr>
          <w:rFonts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br w:type="page"/>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 xml:space="preserve"> 采购合同</w:t>
      </w:r>
      <w:bookmarkEnd w:id="31"/>
    </w:p>
    <w:bookmarkEnd w:id="22"/>
    <w:bookmarkEnd w:id="23"/>
    <w:bookmarkEnd w:id="27"/>
    <w:bookmarkEnd w:id="28"/>
    <w:bookmarkEnd w:id="29"/>
    <w:bookmarkEnd w:id="30"/>
    <w:p w14:paraId="16FF9984">
      <w:pPr>
        <w:spacing w:line="360" w:lineRule="auto"/>
        <w:ind w:left="2730" w:hanging="5720" w:hangingChars="1300"/>
        <w:rPr>
          <w:rFonts w:hint="eastAsia" w:ascii="宋体" w:hAnsi="宋体" w:eastAsia="宋体"/>
          <w:b/>
          <w:bCs/>
          <w:sz w:val="44"/>
          <w:szCs w:val="44"/>
          <w:lang w:eastAsia="zh-CN"/>
        </w:rPr>
      </w:pPr>
      <w:bookmarkStart w:id="33" w:name="_Toc23596"/>
      <w:bookmarkStart w:id="34" w:name="_Toc17448"/>
      <w:bookmarkStart w:id="35" w:name="_Toc350259109"/>
      <w:bookmarkStart w:id="36" w:name="_Toc350259610"/>
      <w:bookmarkStart w:id="37" w:name="_Toc350258931"/>
      <w:bookmarkStart w:id="38" w:name="_Toc350258845"/>
      <w:bookmarkStart w:id="39" w:name="_Toc350259568"/>
      <w:bookmarkStart w:id="40" w:name="_Toc350259036"/>
      <w:r>
        <w:rPr>
          <w:rFonts w:hint="eastAsia" w:ascii="宋体" w:hAnsi="宋体" w:cs="宋体"/>
          <w:sz w:val="44"/>
          <w:szCs w:val="44"/>
          <w:lang w:val="en-US" w:eastAsia="zh-CN"/>
        </w:rPr>
        <w:t xml:space="preserve">     </w:t>
      </w:r>
    </w:p>
    <w:p w14:paraId="7D75726E">
      <w:pPr>
        <w:spacing w:line="360" w:lineRule="auto"/>
        <w:ind w:left="3112" w:leftChars="1482" w:firstLine="1920" w:firstLineChars="800"/>
        <w:jc w:val="center"/>
        <w:rPr>
          <w:rFonts w:hint="eastAsia" w:ascii="宋体" w:eastAsiaTheme="minorEastAsia"/>
          <w:sz w:val="24"/>
          <w:szCs w:val="24"/>
          <w:lang w:val="en-US" w:eastAsia="zh-CN"/>
        </w:rPr>
      </w:pPr>
      <w:r>
        <w:rPr>
          <w:rFonts w:hint="eastAsia" w:ascii="宋体" w:hAnsi="宋体"/>
          <w:sz w:val="24"/>
          <w:szCs w:val="24"/>
        </w:rPr>
        <w:t>合同编号：</w:t>
      </w:r>
    </w:p>
    <w:p w14:paraId="4972F811">
      <w:pPr>
        <w:widowControl/>
        <w:shd w:val="clear" w:color="auto" w:fill="FFFFFF"/>
        <w:snapToGrid w:val="0"/>
        <w:spacing w:line="400" w:lineRule="exact"/>
        <w:ind w:firstLine="480"/>
        <w:rPr>
          <w:rFonts w:hAnsi="宋体" w:cs="宋体"/>
          <w:bCs/>
          <w:kern w:val="0"/>
          <w:sz w:val="24"/>
          <w:szCs w:val="24"/>
        </w:rPr>
      </w:pPr>
      <w:r>
        <w:rPr>
          <w:rFonts w:hint="eastAsia" w:hAnsi="宋体" w:cs="宋体"/>
          <w:b/>
          <w:kern w:val="0"/>
          <w:sz w:val="24"/>
          <w:szCs w:val="24"/>
        </w:rPr>
        <w:t xml:space="preserve">   </w:t>
      </w:r>
    </w:p>
    <w:p w14:paraId="77A79777">
      <w:pPr>
        <w:jc w:val="center"/>
        <w:rPr>
          <w:rFonts w:hint="eastAsia" w:ascii="宋体" w:hAnsi="宋体" w:cs="宋体"/>
          <w:b/>
          <w:sz w:val="44"/>
          <w:szCs w:val="44"/>
          <w:u w:val="single"/>
          <w:lang w:val="en-US" w:eastAsia="zh-CN"/>
        </w:rPr>
      </w:pPr>
      <w:r>
        <w:rPr>
          <w:rFonts w:hint="eastAsia" w:ascii="宋体" w:hAnsi="宋体" w:cs="宋体"/>
          <w:b/>
          <w:sz w:val="44"/>
          <w:szCs w:val="44"/>
          <w:u w:val="single"/>
          <w:lang w:val="en-US" w:eastAsia="zh-CN"/>
        </w:rPr>
        <w:t>郑州市中医院</w:t>
      </w:r>
    </w:p>
    <w:p w14:paraId="2BE423C4">
      <w:pPr>
        <w:pStyle w:val="2"/>
        <w:rPr>
          <w:rFonts w:hint="eastAsia"/>
          <w:lang w:val="en-US" w:eastAsia="zh-CN"/>
        </w:rPr>
      </w:pPr>
    </w:p>
    <w:p w14:paraId="63ECEFB4">
      <w:pPr>
        <w:jc w:val="center"/>
        <w:rPr>
          <w:rFonts w:hint="eastAsia" w:ascii="宋体" w:hAnsi="宋体" w:cs="宋体"/>
          <w:b/>
          <w:sz w:val="44"/>
          <w:szCs w:val="44"/>
          <w:u w:val="single"/>
          <w:lang w:val="en-US" w:eastAsia="zh-CN"/>
        </w:rPr>
      </w:pPr>
      <w:r>
        <w:rPr>
          <w:rFonts w:hint="eastAsia" w:ascii="宋体" w:hAnsi="宋体" w:cs="宋体"/>
          <w:b/>
          <w:sz w:val="44"/>
          <w:szCs w:val="44"/>
          <w:u w:val="single"/>
          <w:lang w:val="en-US" w:eastAsia="zh-CN"/>
        </w:rPr>
        <w:t>医养中心智能摄像头建设项目</w:t>
      </w:r>
    </w:p>
    <w:p w14:paraId="6F7EF13D">
      <w:pPr>
        <w:spacing w:line="360" w:lineRule="auto"/>
        <w:ind w:firstLine="480" w:firstLineChars="200"/>
        <w:jc w:val="center"/>
        <w:outlineLvl w:val="0"/>
        <w:rPr>
          <w:rFonts w:hint="eastAsia" w:ascii="宋体" w:hAnsi="宋体" w:cs="宋体"/>
          <w:bCs/>
          <w:sz w:val="24"/>
        </w:rPr>
      </w:pPr>
    </w:p>
    <w:p w14:paraId="1F25F3F7">
      <w:pPr>
        <w:pStyle w:val="2"/>
        <w:rPr>
          <w:rFonts w:hint="eastAsia"/>
        </w:rPr>
      </w:pPr>
    </w:p>
    <w:p w14:paraId="4C40D7F9">
      <w:pPr>
        <w:spacing w:line="360" w:lineRule="auto"/>
        <w:ind w:firstLine="480" w:firstLineChars="200"/>
        <w:jc w:val="center"/>
        <w:outlineLvl w:val="0"/>
        <w:rPr>
          <w:rFonts w:hint="eastAsia" w:ascii="宋体" w:hAnsi="宋体" w:cs="宋体"/>
          <w:bCs/>
          <w:sz w:val="24"/>
        </w:rPr>
      </w:pPr>
    </w:p>
    <w:p w14:paraId="22456980">
      <w:pPr>
        <w:pStyle w:val="2"/>
        <w:rPr>
          <w:rFonts w:hint="eastAsia"/>
        </w:rPr>
      </w:pPr>
    </w:p>
    <w:p w14:paraId="7EF7E3D7">
      <w:pPr>
        <w:jc w:val="center"/>
        <w:rPr>
          <w:rFonts w:ascii="宋体" w:hAnsi="宋体" w:cs="宋体"/>
          <w:b/>
          <w:sz w:val="56"/>
          <w:szCs w:val="56"/>
        </w:rPr>
      </w:pPr>
      <w:r>
        <w:rPr>
          <w:rFonts w:hint="eastAsia" w:ascii="宋体" w:hAnsi="宋体" w:cs="宋体"/>
          <w:b/>
          <w:sz w:val="56"/>
          <w:szCs w:val="56"/>
        </w:rPr>
        <w:t>合  同  书</w:t>
      </w:r>
    </w:p>
    <w:p w14:paraId="46529EC6">
      <w:pPr>
        <w:spacing w:line="360" w:lineRule="auto"/>
        <w:ind w:firstLine="480" w:firstLineChars="200"/>
        <w:jc w:val="center"/>
        <w:outlineLvl w:val="0"/>
        <w:rPr>
          <w:rFonts w:hint="eastAsia" w:ascii="宋体" w:hAnsi="宋体" w:cs="宋体"/>
          <w:bCs/>
          <w:sz w:val="24"/>
        </w:rPr>
      </w:pPr>
    </w:p>
    <w:p w14:paraId="0558BF8A">
      <w:pPr>
        <w:spacing w:line="360" w:lineRule="auto"/>
        <w:ind w:firstLine="480" w:firstLineChars="200"/>
        <w:jc w:val="center"/>
        <w:outlineLvl w:val="0"/>
        <w:rPr>
          <w:rFonts w:hint="eastAsia" w:ascii="宋体" w:hAnsi="宋体" w:cs="宋体"/>
          <w:bCs/>
          <w:sz w:val="24"/>
        </w:rPr>
      </w:pPr>
    </w:p>
    <w:p w14:paraId="30EE1023">
      <w:pPr>
        <w:spacing w:line="360" w:lineRule="auto"/>
        <w:ind w:firstLine="480" w:firstLineChars="200"/>
        <w:jc w:val="center"/>
        <w:outlineLvl w:val="0"/>
        <w:rPr>
          <w:rFonts w:hint="eastAsia" w:ascii="宋体" w:hAnsi="宋体" w:cs="宋体"/>
          <w:bCs/>
          <w:sz w:val="24"/>
        </w:rPr>
      </w:pPr>
    </w:p>
    <w:p w14:paraId="6FD2EB33">
      <w:pPr>
        <w:spacing w:line="360" w:lineRule="auto"/>
        <w:ind w:firstLine="480" w:firstLineChars="200"/>
        <w:jc w:val="center"/>
        <w:outlineLvl w:val="0"/>
        <w:rPr>
          <w:rFonts w:hint="eastAsia" w:ascii="宋体" w:hAnsi="宋体" w:cs="宋体"/>
          <w:bCs/>
          <w:sz w:val="24"/>
        </w:rPr>
      </w:pPr>
    </w:p>
    <w:p w14:paraId="4B3903A4">
      <w:pPr>
        <w:spacing w:line="360" w:lineRule="auto"/>
        <w:ind w:firstLine="480" w:firstLineChars="200"/>
        <w:jc w:val="center"/>
        <w:outlineLvl w:val="0"/>
        <w:rPr>
          <w:rFonts w:hint="eastAsia" w:ascii="宋体" w:hAnsi="宋体" w:cs="宋体"/>
          <w:bCs/>
          <w:sz w:val="24"/>
        </w:rPr>
      </w:pPr>
    </w:p>
    <w:p w14:paraId="195EF63A">
      <w:pPr>
        <w:spacing w:line="360" w:lineRule="auto"/>
        <w:ind w:firstLine="480" w:firstLineChars="200"/>
        <w:jc w:val="center"/>
        <w:outlineLvl w:val="0"/>
        <w:rPr>
          <w:rFonts w:hint="eastAsia" w:ascii="宋体" w:hAnsi="宋体" w:cs="宋体"/>
          <w:bCs/>
          <w:sz w:val="24"/>
        </w:rPr>
      </w:pPr>
    </w:p>
    <w:p w14:paraId="61258F83">
      <w:pPr>
        <w:spacing w:line="360" w:lineRule="auto"/>
        <w:ind w:firstLine="480" w:firstLineChars="200"/>
        <w:jc w:val="center"/>
        <w:outlineLvl w:val="0"/>
        <w:rPr>
          <w:rFonts w:hint="eastAsia" w:ascii="宋体" w:hAnsi="宋体" w:cs="宋体"/>
          <w:bCs/>
          <w:sz w:val="24"/>
        </w:rPr>
      </w:pPr>
    </w:p>
    <w:p w14:paraId="0945FBEB">
      <w:pPr>
        <w:pStyle w:val="2"/>
        <w:rPr>
          <w:rFonts w:hint="eastAsia" w:ascii="宋体" w:hAnsi="宋体" w:cs="宋体"/>
          <w:bCs/>
          <w:sz w:val="24"/>
        </w:rPr>
      </w:pPr>
    </w:p>
    <w:p w14:paraId="01C2C832">
      <w:pPr>
        <w:pStyle w:val="2"/>
        <w:rPr>
          <w:rFonts w:hint="eastAsia" w:ascii="宋体" w:hAnsi="宋体" w:cs="宋体"/>
          <w:bCs/>
          <w:sz w:val="24"/>
        </w:rPr>
      </w:pPr>
    </w:p>
    <w:p w14:paraId="347AD1F0">
      <w:pPr>
        <w:pStyle w:val="2"/>
        <w:rPr>
          <w:rFonts w:hint="eastAsia" w:ascii="宋体" w:hAnsi="宋体" w:cs="宋体"/>
          <w:bCs/>
          <w:sz w:val="24"/>
        </w:rPr>
      </w:pPr>
    </w:p>
    <w:p w14:paraId="438D06C8">
      <w:pPr>
        <w:pStyle w:val="2"/>
        <w:rPr>
          <w:rFonts w:hint="eastAsia" w:ascii="宋体" w:hAnsi="宋体" w:cs="宋体"/>
          <w:bCs/>
          <w:sz w:val="24"/>
        </w:rPr>
      </w:pPr>
      <w:r>
        <w:rPr>
          <w:rFonts w:hint="eastAsia" w:ascii="宋体" w:hAnsi="宋体" w:cs="宋体"/>
          <w:bCs/>
          <w:sz w:val="24"/>
          <w:lang w:val="en-US" w:eastAsia="zh-CN"/>
        </w:rPr>
        <w:t xml:space="preserve">  </w:t>
      </w:r>
    </w:p>
    <w:p w14:paraId="070CB7ED">
      <w:pPr>
        <w:spacing w:line="360" w:lineRule="auto"/>
        <w:ind w:firstLine="1600" w:firstLineChars="500"/>
        <w:rPr>
          <w:sz w:val="32"/>
          <w:szCs w:val="32"/>
        </w:rPr>
      </w:pPr>
      <w:r>
        <w:rPr>
          <w:rFonts w:hint="eastAsia"/>
          <w:sz w:val="32"/>
          <w:szCs w:val="32"/>
        </w:rPr>
        <w:t>甲    方：</w:t>
      </w:r>
      <w:r>
        <w:rPr>
          <w:rFonts w:hint="eastAsia"/>
          <w:sz w:val="32"/>
          <w:szCs w:val="32"/>
          <w:u w:val="single"/>
        </w:rPr>
        <w:t xml:space="preserve"> 郑州市中医院         </w:t>
      </w:r>
    </w:p>
    <w:p w14:paraId="533095B5">
      <w:pPr>
        <w:spacing w:line="360" w:lineRule="auto"/>
        <w:ind w:firstLine="1600" w:firstLineChars="500"/>
        <w:rPr>
          <w:sz w:val="32"/>
          <w:szCs w:val="32"/>
          <w:u w:val="single"/>
        </w:rPr>
      </w:pPr>
      <w:r>
        <w:rPr>
          <w:rFonts w:hint="eastAsia"/>
          <w:sz w:val="32"/>
          <w:szCs w:val="32"/>
        </w:rPr>
        <w:t>乙    方：</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06010C95">
      <w:pPr>
        <w:ind w:firstLine="480"/>
        <w:rPr>
          <w:rFonts w:ascii="宋体" w:hAnsi="宋体" w:cs="宋体"/>
        </w:rPr>
      </w:pPr>
    </w:p>
    <w:p w14:paraId="16407180">
      <w:pPr>
        <w:jc w:val="center"/>
        <w:rPr>
          <w:rFonts w:ascii="宋体" w:hAnsi="宋体" w:cs="宋体"/>
          <w:bCs/>
          <w:sz w:val="28"/>
          <w:szCs w:val="28"/>
        </w:rPr>
      </w:pPr>
      <w:r>
        <w:rPr>
          <w:rFonts w:hint="eastAsia" w:ascii="宋体" w:hAnsi="宋体" w:cs="宋体"/>
          <w:bCs/>
          <w:sz w:val="28"/>
          <w:szCs w:val="28"/>
        </w:rPr>
        <w:t xml:space="preserve"> 年   月</w:t>
      </w:r>
    </w:p>
    <w:p w14:paraId="6BCCA591">
      <w:pPr>
        <w:spacing w:line="360" w:lineRule="auto"/>
        <w:ind w:firstLine="480" w:firstLineChars="200"/>
        <w:jc w:val="center"/>
        <w:outlineLvl w:val="0"/>
        <w:rPr>
          <w:rFonts w:hint="eastAsia" w:ascii="宋体" w:hAnsi="宋体" w:cs="宋体"/>
          <w:bCs/>
          <w:sz w:val="24"/>
        </w:rPr>
      </w:pPr>
    </w:p>
    <w:p w14:paraId="4E7D0B4F">
      <w:pPr>
        <w:tabs>
          <w:tab w:val="left" w:pos="3048"/>
        </w:tabs>
        <w:spacing w:line="360" w:lineRule="auto"/>
        <w:rPr>
          <w:rFonts w:ascii="宋体" w:hAnsi="宋体" w:cs="宋体"/>
          <w:sz w:val="24"/>
        </w:rPr>
      </w:pPr>
      <w:r>
        <w:rPr>
          <w:rFonts w:hint="eastAsia" w:ascii="宋体" w:hAnsi="宋体" w:cs="宋体"/>
          <w:sz w:val="24"/>
        </w:rPr>
        <w:t>甲方：</w:t>
      </w:r>
      <w:r>
        <w:rPr>
          <w:rFonts w:hint="eastAsia" w:ascii="宋体" w:hAnsi="宋体" w:cs="宋体"/>
          <w:sz w:val="24"/>
          <w:u w:val="single"/>
        </w:rPr>
        <w:t>郑州市中医院</w:t>
      </w:r>
      <w:r>
        <w:rPr>
          <w:rFonts w:hint="eastAsia" w:ascii="宋体" w:hAnsi="宋体" w:cs="宋体"/>
          <w:sz w:val="24"/>
          <w:u w:val="single"/>
        </w:rPr>
        <w:tab/>
      </w:r>
    </w:p>
    <w:p w14:paraId="1A89511B">
      <w:pPr>
        <w:spacing w:line="360" w:lineRule="auto"/>
        <w:rPr>
          <w:rFonts w:ascii="宋体" w:hAnsi="宋体" w:cs="宋体"/>
          <w:sz w:val="24"/>
        </w:rPr>
      </w:pPr>
      <w:r>
        <w:rPr>
          <w:rFonts w:hint="eastAsia" w:ascii="宋体" w:hAnsi="宋体" w:cs="宋体"/>
          <w:sz w:val="24"/>
        </w:rPr>
        <w:t>乙方：</w:t>
      </w:r>
      <w:r>
        <w:rPr>
          <w:rFonts w:hint="eastAsia" w:ascii="宋体" w:hAnsi="宋体" w:cs="宋体"/>
          <w:sz w:val="24"/>
          <w:u w:val="single"/>
        </w:rPr>
        <w:t xml:space="preserve"> </w:t>
      </w:r>
      <w:r>
        <w:rPr>
          <w:rFonts w:ascii="宋体" w:hAnsi="宋体" w:cs="宋体"/>
          <w:sz w:val="24"/>
          <w:u w:val="single"/>
        </w:rPr>
        <w:t xml:space="preserve">                   </w:t>
      </w:r>
    </w:p>
    <w:p w14:paraId="68BF24A5">
      <w:pPr>
        <w:spacing w:line="360" w:lineRule="auto"/>
        <w:ind w:firstLine="480" w:firstLineChars="200"/>
        <w:rPr>
          <w:rFonts w:ascii="宋体" w:hAnsi="宋体"/>
          <w:sz w:val="24"/>
        </w:rPr>
      </w:pPr>
    </w:p>
    <w:p w14:paraId="7271111B">
      <w:pPr>
        <w:spacing w:line="360" w:lineRule="auto"/>
        <w:ind w:firstLine="480" w:firstLineChars="200"/>
        <w:rPr>
          <w:rFonts w:ascii="宋体" w:hAnsi="宋体"/>
          <w:sz w:val="24"/>
        </w:rPr>
      </w:pPr>
      <w:r>
        <w:rPr>
          <w:rFonts w:hint="eastAsia" w:ascii="宋体" w:hAnsi="宋体"/>
          <w:sz w:val="24"/>
        </w:rPr>
        <w:t>根据《中华人民共和国民法典》以及相关</w:t>
      </w:r>
      <w:r>
        <w:fldChar w:fldCharType="begin"/>
      </w:r>
      <w:r>
        <w:instrText xml:space="preserve"> HYPERLINK "http://mail.qq.com/cgi-bin/viewdocument?sid=qEU7SSj2b_8WBEAQ&amp;filename=%2B%2B%2B%2B.doc&amp;mailid=ZC2519-G_ZhRifI0FCpQwdXIg4wS31&amp;retry=true&amp;t=attachments_content&amp;ef=qfunc&amp;s=yozo&amp;fromattach=1" \l "#" </w:instrText>
      </w:r>
      <w:r>
        <w:fldChar w:fldCharType="separate"/>
      </w:r>
      <w:r>
        <w:rPr>
          <w:rFonts w:hint="eastAsia" w:ascii="宋体" w:hAnsi="宋体"/>
          <w:sz w:val="24"/>
        </w:rPr>
        <w:t>法律</w:t>
      </w:r>
      <w:r>
        <w:rPr>
          <w:rFonts w:hint="eastAsia" w:ascii="宋体" w:hAnsi="宋体"/>
          <w:sz w:val="24"/>
        </w:rPr>
        <w:fldChar w:fldCharType="end"/>
      </w:r>
      <w:r>
        <w:rPr>
          <w:rFonts w:hint="eastAsia" w:ascii="宋体" w:hAnsi="宋体"/>
          <w:sz w:val="24"/>
        </w:rPr>
        <w:t>法规的规定，甲乙双方本着平等自愿、协商一致的原则，经双方友好协商，特订立如下设备购买合同，具体条款如下：</w:t>
      </w:r>
    </w:p>
    <w:p w14:paraId="20C14E71">
      <w:pPr>
        <w:spacing w:before="156" w:beforeLines="50" w:line="360" w:lineRule="auto"/>
        <w:rPr>
          <w:rFonts w:ascii="宋体" w:hAnsi="宋体" w:cs="宋体"/>
          <w:b/>
          <w:bCs/>
          <w:sz w:val="24"/>
        </w:rPr>
      </w:pPr>
      <w:r>
        <w:rPr>
          <w:rFonts w:hint="eastAsia" w:ascii="宋体" w:hAnsi="宋体" w:cs="宋体"/>
          <w:b/>
          <w:bCs/>
          <w:sz w:val="24"/>
        </w:rPr>
        <w:t>一、项目概况</w:t>
      </w:r>
    </w:p>
    <w:p w14:paraId="73DBF25B">
      <w:pPr>
        <w:spacing w:line="500" w:lineRule="exact"/>
        <w:ind w:firstLine="480" w:firstLineChars="200"/>
        <w:rPr>
          <w:rFonts w:ascii="宋体" w:hAnsi="宋体" w:cs="宋体"/>
          <w:sz w:val="24"/>
        </w:rPr>
      </w:pPr>
      <w:r>
        <w:rPr>
          <w:rFonts w:hint="eastAsia" w:ascii="宋体" w:hAnsi="宋体" w:cs="宋体"/>
          <w:sz w:val="24"/>
        </w:rPr>
        <w:t>1.1项目名称：医养中心智能摄像头建设项目</w:t>
      </w:r>
    </w:p>
    <w:p w14:paraId="5F8ADDF8">
      <w:pPr>
        <w:spacing w:line="500" w:lineRule="exact"/>
        <w:ind w:firstLine="480" w:firstLineChars="200"/>
        <w:rPr>
          <w:rFonts w:ascii="宋体" w:hAnsi="宋体" w:cs="宋体"/>
          <w:sz w:val="24"/>
        </w:rPr>
      </w:pPr>
      <w:r>
        <w:rPr>
          <w:rFonts w:hint="eastAsia" w:ascii="宋体" w:hAnsi="宋体" w:cs="宋体"/>
          <w:sz w:val="24"/>
        </w:rPr>
        <w:t>1.2项目地点：郑州市中医院医养中心</w:t>
      </w:r>
    </w:p>
    <w:p w14:paraId="31A5DD20">
      <w:pPr>
        <w:widowControl/>
        <w:adjustRightInd w:val="0"/>
        <w:spacing w:line="500" w:lineRule="exact"/>
        <w:ind w:firstLine="480" w:firstLineChars="200"/>
        <w:jc w:val="left"/>
        <w:rPr>
          <w:rFonts w:ascii="宋体" w:hAnsi="宋体" w:cs="宋体"/>
          <w:sz w:val="24"/>
        </w:rPr>
      </w:pPr>
      <w:r>
        <w:rPr>
          <w:rFonts w:hint="eastAsia" w:ascii="宋体" w:hAnsi="宋体" w:cs="宋体"/>
          <w:sz w:val="24"/>
        </w:rPr>
        <w:t>1.3建设内容：医养中心智能摄像头等设备及系统安装调试</w:t>
      </w:r>
    </w:p>
    <w:p w14:paraId="62297E96">
      <w:pPr>
        <w:widowControl/>
        <w:adjustRightInd w:val="0"/>
        <w:spacing w:line="500" w:lineRule="exact"/>
        <w:ind w:firstLine="480" w:firstLineChars="200"/>
        <w:jc w:val="left"/>
        <w:rPr>
          <w:rFonts w:ascii="宋体" w:hAnsi="宋体" w:cs="宋体"/>
          <w:sz w:val="24"/>
        </w:rPr>
      </w:pPr>
      <w:r>
        <w:rPr>
          <w:rFonts w:hint="eastAsia" w:ascii="宋体" w:hAnsi="宋体" w:cs="宋体"/>
          <w:sz w:val="24"/>
        </w:rPr>
        <w:t>1.4产品清单</w:t>
      </w:r>
    </w:p>
    <w:tbl>
      <w:tblPr>
        <w:tblStyle w:val="15"/>
        <w:tblW w:w="8292" w:type="dxa"/>
        <w:tblInd w:w="91" w:type="dxa"/>
        <w:tblLayout w:type="fixed"/>
        <w:tblCellMar>
          <w:top w:w="0" w:type="dxa"/>
          <w:left w:w="108" w:type="dxa"/>
          <w:bottom w:w="0" w:type="dxa"/>
          <w:right w:w="108" w:type="dxa"/>
        </w:tblCellMar>
      </w:tblPr>
      <w:tblGrid>
        <w:gridCol w:w="1046"/>
        <w:gridCol w:w="1084"/>
        <w:gridCol w:w="3912"/>
        <w:gridCol w:w="683"/>
        <w:gridCol w:w="767"/>
        <w:gridCol w:w="800"/>
      </w:tblGrid>
      <w:tr w14:paraId="017C92FE">
        <w:tblPrEx>
          <w:tblCellMar>
            <w:top w:w="0" w:type="dxa"/>
            <w:left w:w="108" w:type="dxa"/>
            <w:bottom w:w="0" w:type="dxa"/>
            <w:right w:w="108" w:type="dxa"/>
          </w:tblCellMar>
        </w:tblPrEx>
        <w:trPr>
          <w:trHeight w:val="289" w:hRule="atLeast"/>
        </w:trPr>
        <w:tc>
          <w:tcPr>
            <w:tcW w:w="1046" w:type="dxa"/>
            <w:tcBorders>
              <w:top w:val="single" w:color="auto" w:sz="4" w:space="0"/>
              <w:left w:val="single" w:color="auto" w:sz="4" w:space="0"/>
              <w:bottom w:val="single" w:color="auto" w:sz="4" w:space="0"/>
              <w:right w:val="single" w:color="auto" w:sz="4" w:space="0"/>
            </w:tcBorders>
            <w:shd w:val="clear" w:color="000000" w:fill="FFFFFF"/>
            <w:vAlign w:val="center"/>
          </w:tcPr>
          <w:p w14:paraId="5A65889D">
            <w:pPr>
              <w:widowControl/>
              <w:jc w:val="center"/>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产品名称</w:t>
            </w:r>
          </w:p>
        </w:tc>
        <w:tc>
          <w:tcPr>
            <w:tcW w:w="1084" w:type="dxa"/>
            <w:tcBorders>
              <w:top w:val="single" w:color="auto" w:sz="4" w:space="0"/>
              <w:left w:val="nil"/>
              <w:bottom w:val="single" w:color="auto" w:sz="4" w:space="0"/>
              <w:right w:val="single" w:color="auto" w:sz="4" w:space="0"/>
            </w:tcBorders>
            <w:shd w:val="clear" w:color="000000" w:fill="FFFFFF"/>
            <w:vAlign w:val="center"/>
          </w:tcPr>
          <w:p w14:paraId="0FE30703">
            <w:pPr>
              <w:widowControl/>
              <w:jc w:val="center"/>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产品型号</w:t>
            </w:r>
          </w:p>
        </w:tc>
        <w:tc>
          <w:tcPr>
            <w:tcW w:w="3912" w:type="dxa"/>
            <w:tcBorders>
              <w:top w:val="single" w:color="auto" w:sz="4" w:space="0"/>
              <w:left w:val="nil"/>
              <w:bottom w:val="single" w:color="auto" w:sz="4" w:space="0"/>
              <w:right w:val="single" w:color="auto" w:sz="4" w:space="0"/>
            </w:tcBorders>
            <w:shd w:val="clear" w:color="000000" w:fill="FFFFFF"/>
            <w:vAlign w:val="center"/>
          </w:tcPr>
          <w:p w14:paraId="2DAE3CAE">
            <w:pPr>
              <w:widowControl/>
              <w:jc w:val="center"/>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描述</w:t>
            </w:r>
          </w:p>
        </w:tc>
        <w:tc>
          <w:tcPr>
            <w:tcW w:w="683" w:type="dxa"/>
            <w:tcBorders>
              <w:top w:val="single" w:color="auto" w:sz="4" w:space="0"/>
              <w:left w:val="nil"/>
              <w:bottom w:val="single" w:color="auto" w:sz="4" w:space="0"/>
              <w:right w:val="single" w:color="auto" w:sz="4" w:space="0"/>
            </w:tcBorders>
            <w:shd w:val="clear" w:color="000000" w:fill="FFFFFF"/>
            <w:vAlign w:val="center"/>
          </w:tcPr>
          <w:p w14:paraId="058C6537">
            <w:pPr>
              <w:widowControl/>
              <w:jc w:val="center"/>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数量</w:t>
            </w:r>
          </w:p>
        </w:tc>
        <w:tc>
          <w:tcPr>
            <w:tcW w:w="767" w:type="dxa"/>
            <w:tcBorders>
              <w:top w:val="single" w:color="auto" w:sz="4" w:space="0"/>
              <w:left w:val="nil"/>
              <w:bottom w:val="single" w:color="auto" w:sz="4" w:space="0"/>
              <w:right w:val="single" w:color="auto" w:sz="4" w:space="0"/>
            </w:tcBorders>
            <w:shd w:val="clear" w:color="000000" w:fill="FFFFFF"/>
            <w:vAlign w:val="center"/>
          </w:tcPr>
          <w:p w14:paraId="1D5DD328">
            <w:pPr>
              <w:widowControl/>
              <w:jc w:val="center"/>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单价</w:t>
            </w:r>
          </w:p>
        </w:tc>
        <w:tc>
          <w:tcPr>
            <w:tcW w:w="800" w:type="dxa"/>
            <w:tcBorders>
              <w:top w:val="single" w:color="auto" w:sz="4" w:space="0"/>
              <w:left w:val="nil"/>
              <w:bottom w:val="single" w:color="auto" w:sz="4" w:space="0"/>
              <w:right w:val="single" w:color="auto" w:sz="4" w:space="0"/>
            </w:tcBorders>
            <w:shd w:val="clear" w:color="000000" w:fill="FFFFFF"/>
            <w:vAlign w:val="center"/>
          </w:tcPr>
          <w:p w14:paraId="15AF146A">
            <w:pPr>
              <w:widowControl/>
              <w:jc w:val="center"/>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总价</w:t>
            </w:r>
          </w:p>
        </w:tc>
      </w:tr>
      <w:tr w14:paraId="425015AE">
        <w:tblPrEx>
          <w:tblCellMar>
            <w:top w:w="0" w:type="dxa"/>
            <w:left w:w="108" w:type="dxa"/>
            <w:bottom w:w="0" w:type="dxa"/>
            <w:right w:w="108" w:type="dxa"/>
          </w:tblCellMar>
        </w:tblPrEx>
        <w:trPr>
          <w:trHeight w:val="2398" w:hRule="atLeast"/>
        </w:trPr>
        <w:tc>
          <w:tcPr>
            <w:tcW w:w="1046" w:type="dxa"/>
            <w:tcBorders>
              <w:top w:val="nil"/>
              <w:left w:val="single" w:color="auto" w:sz="4" w:space="0"/>
              <w:bottom w:val="single" w:color="auto" w:sz="4" w:space="0"/>
              <w:right w:val="single" w:color="auto" w:sz="4" w:space="0"/>
            </w:tcBorders>
            <w:shd w:val="clear" w:color="000000" w:fill="FFFFFF"/>
            <w:vAlign w:val="center"/>
          </w:tcPr>
          <w:p w14:paraId="2F49258A">
            <w:pPr>
              <w:widowControl/>
              <w:jc w:val="center"/>
              <w:rPr>
                <w:rFonts w:asciiTheme="minorEastAsia" w:hAnsiTheme="minorEastAsia" w:eastAsiaTheme="minorEastAsia" w:cstheme="minorEastAsia"/>
                <w:kern w:val="0"/>
                <w:sz w:val="20"/>
              </w:rPr>
            </w:pPr>
          </w:p>
        </w:tc>
        <w:tc>
          <w:tcPr>
            <w:tcW w:w="1084" w:type="dxa"/>
            <w:tcBorders>
              <w:top w:val="nil"/>
              <w:left w:val="nil"/>
              <w:bottom w:val="single" w:color="auto" w:sz="4" w:space="0"/>
              <w:right w:val="single" w:color="auto" w:sz="4" w:space="0"/>
            </w:tcBorders>
            <w:shd w:val="clear" w:color="000000" w:fill="FFFFFF"/>
            <w:vAlign w:val="center"/>
          </w:tcPr>
          <w:p w14:paraId="1B4C067F">
            <w:pPr>
              <w:widowControl/>
              <w:jc w:val="center"/>
              <w:rPr>
                <w:rFonts w:asciiTheme="minorEastAsia" w:hAnsiTheme="minorEastAsia" w:eastAsiaTheme="minorEastAsia" w:cstheme="minorEastAsia"/>
                <w:kern w:val="0"/>
                <w:sz w:val="20"/>
              </w:rPr>
            </w:pPr>
          </w:p>
        </w:tc>
        <w:tc>
          <w:tcPr>
            <w:tcW w:w="3912" w:type="dxa"/>
            <w:tcBorders>
              <w:top w:val="nil"/>
              <w:left w:val="nil"/>
              <w:bottom w:val="single" w:color="auto" w:sz="4" w:space="0"/>
              <w:right w:val="single" w:color="auto" w:sz="4" w:space="0"/>
            </w:tcBorders>
            <w:shd w:val="clear" w:color="000000" w:fill="FFFFFF"/>
            <w:vAlign w:val="center"/>
          </w:tcPr>
          <w:p w14:paraId="58E0C2B8">
            <w:pPr>
              <w:widowControl/>
              <w:jc w:val="left"/>
              <w:rPr>
                <w:rFonts w:asciiTheme="minorEastAsia" w:hAnsiTheme="minorEastAsia" w:eastAsiaTheme="minorEastAsia" w:cstheme="minorEastAsia"/>
                <w:kern w:val="0"/>
                <w:sz w:val="20"/>
              </w:rPr>
            </w:pPr>
          </w:p>
        </w:tc>
        <w:tc>
          <w:tcPr>
            <w:tcW w:w="683" w:type="dxa"/>
            <w:tcBorders>
              <w:top w:val="nil"/>
              <w:left w:val="nil"/>
              <w:bottom w:val="single" w:color="auto" w:sz="4" w:space="0"/>
              <w:right w:val="single" w:color="auto" w:sz="4" w:space="0"/>
            </w:tcBorders>
            <w:shd w:val="clear" w:color="000000" w:fill="FFFFFF"/>
            <w:vAlign w:val="center"/>
          </w:tcPr>
          <w:p w14:paraId="06FFACBD">
            <w:pPr>
              <w:widowControl/>
              <w:jc w:val="center"/>
              <w:rPr>
                <w:rFonts w:asciiTheme="minorEastAsia" w:hAnsiTheme="minorEastAsia" w:eastAsiaTheme="minorEastAsia" w:cstheme="minorEastAsia"/>
                <w:kern w:val="0"/>
                <w:sz w:val="20"/>
              </w:rPr>
            </w:pPr>
          </w:p>
        </w:tc>
        <w:tc>
          <w:tcPr>
            <w:tcW w:w="767" w:type="dxa"/>
            <w:tcBorders>
              <w:top w:val="nil"/>
              <w:left w:val="nil"/>
              <w:bottom w:val="single" w:color="auto" w:sz="4" w:space="0"/>
              <w:right w:val="single" w:color="auto" w:sz="4" w:space="0"/>
            </w:tcBorders>
            <w:shd w:val="clear" w:color="000000" w:fill="FFFFFF"/>
            <w:vAlign w:val="center"/>
          </w:tcPr>
          <w:p w14:paraId="43DE8C52">
            <w:pPr>
              <w:widowControl/>
              <w:jc w:val="center"/>
              <w:rPr>
                <w:rFonts w:asciiTheme="minorEastAsia" w:hAnsiTheme="minorEastAsia" w:eastAsiaTheme="minorEastAsia" w:cstheme="minorEastAsia"/>
                <w:kern w:val="0"/>
                <w:sz w:val="20"/>
              </w:rPr>
            </w:pPr>
          </w:p>
        </w:tc>
        <w:tc>
          <w:tcPr>
            <w:tcW w:w="800" w:type="dxa"/>
            <w:tcBorders>
              <w:top w:val="nil"/>
              <w:left w:val="nil"/>
              <w:bottom w:val="single" w:color="auto" w:sz="4" w:space="0"/>
              <w:right w:val="single" w:color="auto" w:sz="4" w:space="0"/>
            </w:tcBorders>
            <w:shd w:val="clear" w:color="000000" w:fill="FFFFFF"/>
            <w:vAlign w:val="center"/>
          </w:tcPr>
          <w:p w14:paraId="20DFF8F2">
            <w:pPr>
              <w:widowControl/>
              <w:jc w:val="center"/>
              <w:rPr>
                <w:rFonts w:asciiTheme="minorEastAsia" w:hAnsiTheme="minorEastAsia" w:eastAsiaTheme="minorEastAsia" w:cstheme="minorEastAsia"/>
                <w:kern w:val="0"/>
                <w:sz w:val="20"/>
              </w:rPr>
            </w:pPr>
          </w:p>
        </w:tc>
      </w:tr>
      <w:tr w14:paraId="46A7063E">
        <w:tblPrEx>
          <w:tblCellMar>
            <w:top w:w="0" w:type="dxa"/>
            <w:left w:w="108" w:type="dxa"/>
            <w:bottom w:w="0" w:type="dxa"/>
            <w:right w:w="108" w:type="dxa"/>
          </w:tblCellMar>
        </w:tblPrEx>
        <w:trPr>
          <w:trHeight w:val="288" w:hRule="atLeast"/>
        </w:trPr>
        <w:tc>
          <w:tcPr>
            <w:tcW w:w="1046" w:type="dxa"/>
            <w:tcBorders>
              <w:top w:val="nil"/>
              <w:left w:val="single" w:color="000000" w:sz="4" w:space="0"/>
              <w:bottom w:val="single" w:color="000000" w:sz="4" w:space="0"/>
              <w:right w:val="single" w:color="000000" w:sz="4" w:space="0"/>
            </w:tcBorders>
            <w:shd w:val="clear" w:color="000000" w:fill="FFFFFF"/>
            <w:noWrap/>
            <w:vAlign w:val="center"/>
          </w:tcPr>
          <w:p w14:paraId="71DF9E4A">
            <w:pPr>
              <w:widowControl/>
              <w:jc w:val="center"/>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　</w:t>
            </w:r>
          </w:p>
        </w:tc>
        <w:tc>
          <w:tcPr>
            <w:tcW w:w="7246" w:type="dxa"/>
            <w:gridSpan w:val="5"/>
            <w:tcBorders>
              <w:top w:val="nil"/>
              <w:left w:val="nil"/>
              <w:bottom w:val="single" w:color="000000" w:sz="4" w:space="0"/>
              <w:right w:val="single" w:color="000000" w:sz="4" w:space="0"/>
            </w:tcBorders>
            <w:shd w:val="clear" w:color="000000" w:fill="FFFFFF"/>
            <w:noWrap/>
            <w:vAlign w:val="center"/>
          </w:tcPr>
          <w:p w14:paraId="6BC68CC3">
            <w:pPr>
              <w:widowControl/>
              <w:ind w:firstLine="1194" w:firstLineChars="597"/>
              <w:rPr>
                <w:rFonts w:asciiTheme="minorEastAsia" w:hAnsiTheme="minorEastAsia" w:eastAsiaTheme="minorEastAsia" w:cstheme="minorEastAsia"/>
                <w:kern w:val="0"/>
                <w:sz w:val="20"/>
              </w:rPr>
            </w:pPr>
            <w:r>
              <w:rPr>
                <w:rFonts w:hint="eastAsia" w:asciiTheme="minorEastAsia" w:hAnsiTheme="minorEastAsia" w:eastAsiaTheme="minorEastAsia" w:cstheme="minorEastAsia"/>
                <w:kern w:val="0"/>
                <w:sz w:val="20"/>
              </w:rPr>
              <w:t xml:space="preserve">    合计：   大写：</w:t>
            </w:r>
            <w:r>
              <w:rPr>
                <w:rFonts w:asciiTheme="minorEastAsia" w:hAnsiTheme="minorEastAsia" w:eastAsiaTheme="minorEastAsia" w:cstheme="minorEastAsia"/>
                <w:kern w:val="0"/>
                <w:sz w:val="20"/>
              </w:rPr>
              <w:t xml:space="preserve"> </w:t>
            </w:r>
          </w:p>
        </w:tc>
      </w:tr>
    </w:tbl>
    <w:p w14:paraId="3CC235ED">
      <w:pPr>
        <w:pStyle w:val="2"/>
        <w:ind w:firstLine="0" w:firstLineChars="0"/>
      </w:pPr>
    </w:p>
    <w:p w14:paraId="29904F7E">
      <w:pPr>
        <w:spacing w:line="500" w:lineRule="exact"/>
        <w:ind w:firstLine="480" w:firstLineChars="200"/>
        <w:rPr>
          <w:rFonts w:ascii="宋体" w:hAnsi="宋体" w:cs="宋体"/>
          <w:sz w:val="24"/>
        </w:rPr>
      </w:pPr>
      <w:r>
        <w:rPr>
          <w:rFonts w:hint="eastAsia" w:ascii="宋体" w:hAnsi="宋体" w:cs="宋体"/>
          <w:sz w:val="24"/>
        </w:rPr>
        <w:t>1.5 建设周期：</w:t>
      </w:r>
    </w:p>
    <w:p w14:paraId="69A2928A">
      <w:pPr>
        <w:spacing w:line="500" w:lineRule="exact"/>
        <w:ind w:firstLine="480" w:firstLineChars="200"/>
        <w:rPr>
          <w:rFonts w:ascii="宋体" w:hAnsi="宋体" w:cs="宋体"/>
          <w:sz w:val="24"/>
        </w:rPr>
      </w:pPr>
      <w:bookmarkStart w:id="41" w:name="OLE_LINK2"/>
      <w:r>
        <w:rPr>
          <w:rFonts w:hint="eastAsia" w:ascii="宋体" w:hAnsi="宋体" w:cs="宋体"/>
          <w:sz w:val="24"/>
        </w:rPr>
        <w:t>正式开工后</w:t>
      </w:r>
      <w:r>
        <w:rPr>
          <w:rFonts w:ascii="宋体" w:hAnsi="宋体" w:cs="宋体"/>
          <w:sz w:val="24"/>
          <w:u w:val="single"/>
        </w:rPr>
        <w:t xml:space="preserve"> 30 </w:t>
      </w:r>
      <w:r>
        <w:rPr>
          <w:rFonts w:ascii="宋体" w:hAnsi="宋体" w:cs="宋体"/>
          <w:sz w:val="24"/>
        </w:rPr>
        <w:t xml:space="preserve"> </w:t>
      </w:r>
      <w:r>
        <w:rPr>
          <w:rFonts w:hint="eastAsia" w:ascii="宋体" w:hAnsi="宋体" w:cs="宋体"/>
          <w:sz w:val="24"/>
        </w:rPr>
        <w:t>个工作日内交货、安装、调试。</w:t>
      </w:r>
      <w:bookmarkEnd w:id="41"/>
    </w:p>
    <w:p w14:paraId="7BCE3F06">
      <w:pPr>
        <w:spacing w:line="500" w:lineRule="exact"/>
        <w:ind w:firstLine="480" w:firstLineChars="200"/>
        <w:rPr>
          <w:rFonts w:ascii="宋体" w:hAnsi="宋体" w:cs="宋体"/>
          <w:sz w:val="24"/>
        </w:rPr>
      </w:pPr>
      <w:r>
        <w:rPr>
          <w:rFonts w:hint="eastAsia" w:ascii="宋体" w:hAnsi="宋体" w:cs="宋体"/>
          <w:sz w:val="24"/>
        </w:rPr>
        <w:t>1.6保修期：</w:t>
      </w:r>
    </w:p>
    <w:p w14:paraId="3FDAB19C">
      <w:pPr>
        <w:pStyle w:val="2"/>
        <w:spacing w:line="500" w:lineRule="exact"/>
        <w:ind w:firstLine="480" w:firstLineChars="200"/>
        <w:rPr>
          <w:rFonts w:ascii="宋体" w:hAnsi="宋体" w:cs="宋体"/>
          <w:sz w:val="24"/>
        </w:rPr>
      </w:pPr>
      <w:r>
        <w:rPr>
          <w:rFonts w:hint="eastAsia" w:ascii="宋体" w:hAnsi="宋体" w:cs="宋体"/>
          <w:sz w:val="24"/>
        </w:rPr>
        <w:t>自设备安装调试验收合格之日起免费</w:t>
      </w:r>
      <w:r>
        <w:rPr>
          <w:rFonts w:ascii="宋体" w:hAnsi="宋体" w:cs="宋体"/>
          <w:sz w:val="24"/>
          <w:u w:val="single"/>
        </w:rPr>
        <w:t>2</w:t>
      </w:r>
      <w:r>
        <w:rPr>
          <w:rFonts w:hint="eastAsia" w:ascii="宋体" w:hAnsi="宋体" w:cs="宋体"/>
          <w:sz w:val="24"/>
        </w:rPr>
        <w:t>年原厂质保。</w:t>
      </w:r>
    </w:p>
    <w:p w14:paraId="28709524">
      <w:pPr>
        <w:widowControl/>
        <w:spacing w:line="500" w:lineRule="exact"/>
        <w:jc w:val="left"/>
        <w:rPr>
          <w:rFonts w:ascii="宋体" w:hAnsi="宋体" w:cs="宋体"/>
          <w:b/>
          <w:bCs/>
          <w:sz w:val="24"/>
        </w:rPr>
      </w:pPr>
      <w:r>
        <w:rPr>
          <w:rFonts w:hint="eastAsia" w:ascii="宋体" w:hAnsi="宋体" w:cs="宋体"/>
          <w:b/>
          <w:bCs/>
          <w:sz w:val="24"/>
        </w:rPr>
        <w:t>二、建设标准及技术规范</w:t>
      </w:r>
    </w:p>
    <w:p w14:paraId="492DB149">
      <w:pPr>
        <w:spacing w:line="500" w:lineRule="exact"/>
        <w:ind w:firstLine="480" w:firstLineChars="200"/>
        <w:rPr>
          <w:rFonts w:ascii="宋体" w:hAnsi="宋体" w:cs="宋体"/>
          <w:sz w:val="24"/>
        </w:rPr>
      </w:pPr>
      <w:r>
        <w:rPr>
          <w:rFonts w:hint="eastAsia" w:ascii="宋体" w:hAnsi="宋体" w:cs="宋体"/>
          <w:sz w:val="24"/>
        </w:rPr>
        <w:t>2.1建设标准</w:t>
      </w:r>
    </w:p>
    <w:p w14:paraId="6C7C4F5B">
      <w:pPr>
        <w:pStyle w:val="21"/>
        <w:tabs>
          <w:tab w:val="left" w:pos="834"/>
        </w:tabs>
        <w:spacing w:line="500" w:lineRule="exact"/>
        <w:ind w:firstLine="480"/>
        <w:rPr>
          <w:rFonts w:ascii="宋体" w:hAnsi="宋体" w:cs="宋体"/>
          <w:sz w:val="24"/>
        </w:rPr>
      </w:pPr>
      <w:r>
        <w:rPr>
          <w:rFonts w:hint="eastAsia" w:ascii="宋体" w:hAnsi="宋体" w:cs="宋体"/>
          <w:sz w:val="24"/>
        </w:rPr>
        <w:t>（1）设备质量：所供应设备是全新的、未使用过的；</w:t>
      </w:r>
    </w:p>
    <w:p w14:paraId="59F203AE">
      <w:pPr>
        <w:pStyle w:val="21"/>
        <w:spacing w:line="500" w:lineRule="exact"/>
        <w:ind w:firstLine="480"/>
        <w:rPr>
          <w:rFonts w:ascii="宋体" w:hAnsi="宋体" w:cs="宋体"/>
          <w:sz w:val="24"/>
        </w:rPr>
      </w:pPr>
      <w:r>
        <w:rPr>
          <w:rFonts w:hint="eastAsia" w:ascii="宋体" w:hAnsi="宋体" w:cs="宋体"/>
          <w:sz w:val="24"/>
        </w:rPr>
        <w:t>（2）技术先进性：除非合同另行规定，所供应设备全部为最新技术；</w:t>
      </w:r>
    </w:p>
    <w:p w14:paraId="74B82B04">
      <w:pPr>
        <w:pStyle w:val="21"/>
        <w:spacing w:line="500" w:lineRule="exact"/>
        <w:ind w:firstLine="480"/>
        <w:rPr>
          <w:rFonts w:ascii="宋体" w:hAnsi="宋体" w:cs="宋体"/>
          <w:sz w:val="24"/>
        </w:rPr>
      </w:pPr>
      <w:r>
        <w:rPr>
          <w:rFonts w:hint="eastAsia" w:ascii="宋体" w:hAnsi="宋体" w:cs="宋体"/>
          <w:sz w:val="24"/>
        </w:rPr>
        <w:t xml:space="preserve">（3）安全性：所供应设备均应满足运行的高度可靠性； </w:t>
      </w:r>
    </w:p>
    <w:p w14:paraId="24A8101F">
      <w:pPr>
        <w:pStyle w:val="21"/>
        <w:spacing w:line="500" w:lineRule="exact"/>
        <w:ind w:firstLine="480"/>
        <w:rPr>
          <w:rFonts w:ascii="宋体" w:hAnsi="宋体" w:cs="宋体"/>
          <w:sz w:val="24"/>
        </w:rPr>
      </w:pPr>
      <w:r>
        <w:rPr>
          <w:rFonts w:hint="eastAsia" w:ascii="宋体" w:hAnsi="宋体" w:cs="宋体"/>
          <w:sz w:val="24"/>
        </w:rPr>
        <w:t>（4）自主可控：优先使用自主知识产权的国产技术和产品或兼容国产产品及平台，推进信息化核心领域自主安全可控。</w:t>
      </w:r>
    </w:p>
    <w:p w14:paraId="1EAEA2CB">
      <w:pPr>
        <w:spacing w:line="500" w:lineRule="exact"/>
        <w:ind w:firstLine="480" w:firstLineChars="200"/>
        <w:rPr>
          <w:rFonts w:ascii="宋体" w:hAnsi="宋体" w:cs="宋体"/>
          <w:sz w:val="24"/>
        </w:rPr>
      </w:pPr>
      <w:r>
        <w:rPr>
          <w:rFonts w:hint="eastAsia" w:ascii="宋体" w:hAnsi="宋体" w:cs="宋体"/>
          <w:sz w:val="24"/>
        </w:rPr>
        <w:t>2.2技术规范</w:t>
      </w:r>
    </w:p>
    <w:p w14:paraId="775D8062">
      <w:pPr>
        <w:spacing w:line="500" w:lineRule="exact"/>
        <w:ind w:firstLine="480" w:firstLineChars="200"/>
        <w:rPr>
          <w:rFonts w:ascii="宋体" w:hAnsi="宋体" w:cs="宋体"/>
          <w:sz w:val="24"/>
        </w:rPr>
      </w:pPr>
      <w:r>
        <w:rPr>
          <w:rFonts w:hint="eastAsia" w:ascii="宋体" w:hAnsi="宋体" w:cs="宋体"/>
          <w:sz w:val="24"/>
        </w:rPr>
        <w:t>本项目遵从如下技术标准：符合国家及行业相关规范及标准，满足甲方要求。</w:t>
      </w:r>
    </w:p>
    <w:p w14:paraId="0EBA3E71">
      <w:pPr>
        <w:widowControl/>
        <w:spacing w:line="500" w:lineRule="exact"/>
        <w:jc w:val="left"/>
        <w:rPr>
          <w:rFonts w:ascii="宋体" w:hAnsi="宋体" w:cs="宋体"/>
          <w:bCs/>
          <w:sz w:val="24"/>
        </w:rPr>
      </w:pPr>
      <w:r>
        <w:rPr>
          <w:rFonts w:hint="eastAsia" w:ascii="宋体" w:hAnsi="宋体" w:cs="宋体"/>
          <w:b/>
          <w:bCs/>
          <w:sz w:val="24"/>
        </w:rPr>
        <w:t>三、合同价款的支付</w:t>
      </w:r>
    </w:p>
    <w:p w14:paraId="5299307D">
      <w:pPr>
        <w:tabs>
          <w:tab w:val="left" w:pos="6804"/>
          <w:tab w:val="left" w:pos="6946"/>
        </w:tabs>
        <w:spacing w:line="500" w:lineRule="exact"/>
        <w:ind w:firstLine="480" w:firstLineChars="200"/>
        <w:rPr>
          <w:rFonts w:ascii="宋体" w:hAnsi="宋体" w:cs="宋体"/>
          <w:sz w:val="24"/>
        </w:rPr>
      </w:pPr>
      <w:r>
        <w:rPr>
          <w:rFonts w:hint="eastAsia" w:ascii="宋体" w:hAnsi="宋体" w:cs="宋体"/>
          <w:sz w:val="24"/>
        </w:rPr>
        <w:t>3.1合同价款：</w:t>
      </w:r>
    </w:p>
    <w:p w14:paraId="76B20437">
      <w:pPr>
        <w:tabs>
          <w:tab w:val="left" w:pos="6804"/>
          <w:tab w:val="left" w:pos="6946"/>
        </w:tabs>
        <w:spacing w:line="500" w:lineRule="exact"/>
        <w:ind w:firstLine="480" w:firstLineChars="200"/>
        <w:rPr>
          <w:rFonts w:ascii="宋体" w:hAnsi="宋体" w:cs="宋体"/>
          <w:bCs/>
          <w:sz w:val="24"/>
        </w:rPr>
      </w:pPr>
      <w:r>
        <w:rPr>
          <w:rFonts w:hint="eastAsia" w:ascii="宋体" w:hAnsi="宋体" w:cs="宋体"/>
          <w:sz w:val="24"/>
        </w:rPr>
        <w:t>本合同总价款共计</w:t>
      </w:r>
      <w:r>
        <w:rPr>
          <w:rFonts w:ascii="宋体" w:hAnsi="宋体" w:cs="宋体"/>
          <w:sz w:val="24"/>
          <w:u w:val="single"/>
        </w:rPr>
        <w:t xml:space="preserve">      </w:t>
      </w:r>
      <w:r>
        <w:rPr>
          <w:rFonts w:hint="eastAsia" w:ascii="宋体" w:hAnsi="宋体" w:cs="宋体"/>
          <w:bCs/>
          <w:sz w:val="24"/>
        </w:rPr>
        <w:t>元（大写：人民币</w:t>
      </w:r>
      <w:r>
        <w:rPr>
          <w:rFonts w:hint="eastAsia" w:ascii="宋体" w:hAnsi="宋体" w:cs="宋体"/>
          <w:bCs/>
          <w:sz w:val="24"/>
          <w:u w:val="single"/>
        </w:rPr>
        <w:t xml:space="preserve"> </w:t>
      </w:r>
      <w:r>
        <w:rPr>
          <w:rFonts w:ascii="宋体" w:hAnsi="宋体" w:cs="宋体"/>
          <w:bCs/>
          <w:sz w:val="24"/>
          <w:u w:val="single"/>
        </w:rPr>
        <w:t xml:space="preserve">     </w:t>
      </w:r>
      <w:r>
        <w:rPr>
          <w:rFonts w:hint="eastAsia" w:ascii="宋体" w:hAnsi="宋体" w:cs="宋体"/>
          <w:bCs/>
          <w:sz w:val="24"/>
        </w:rPr>
        <w:t>元整），该合同价款中已包含甲方购买的全部</w:t>
      </w:r>
      <w:r>
        <w:rPr>
          <w:rFonts w:hint="eastAsia" w:ascii="宋体" w:hAnsi="宋体" w:cs="宋体"/>
          <w:sz w:val="24"/>
        </w:rPr>
        <w:t>设备</w:t>
      </w:r>
      <w:r>
        <w:rPr>
          <w:rFonts w:hint="eastAsia" w:ascii="宋体" w:hAnsi="宋体" w:cs="宋体"/>
          <w:bCs/>
          <w:sz w:val="24"/>
        </w:rPr>
        <w:t>供货、运输、保险、装卸、安装调试、检测、培训、验收、技术支持、售后保修、伴随服务、税金等全部费用及乙方合理利润等一切相关费用。</w:t>
      </w:r>
    </w:p>
    <w:p w14:paraId="1192F635">
      <w:pPr>
        <w:spacing w:line="500" w:lineRule="exact"/>
        <w:ind w:firstLine="480" w:firstLineChars="200"/>
        <w:rPr>
          <w:rFonts w:ascii="宋体" w:hAnsi="宋体" w:cs="宋体"/>
          <w:sz w:val="24"/>
        </w:rPr>
      </w:pPr>
      <w:r>
        <w:rPr>
          <w:rFonts w:hint="eastAsia" w:ascii="宋体" w:hAnsi="宋体" w:cs="宋体"/>
          <w:sz w:val="24"/>
        </w:rPr>
        <w:t>3.2付款方式</w:t>
      </w:r>
    </w:p>
    <w:p w14:paraId="0D251496">
      <w:pPr>
        <w:tabs>
          <w:tab w:val="left" w:pos="6804"/>
          <w:tab w:val="left" w:pos="6946"/>
        </w:tabs>
        <w:spacing w:line="500" w:lineRule="exact"/>
        <w:ind w:firstLine="480" w:firstLineChars="200"/>
        <w:rPr>
          <w:rFonts w:ascii="宋体" w:hAnsi="宋体" w:cs="宋体"/>
          <w:bCs/>
          <w:sz w:val="24"/>
        </w:rPr>
      </w:pPr>
      <w:r>
        <w:rPr>
          <w:rFonts w:hint="eastAsia" w:ascii="宋体" w:hAnsi="宋体" w:cs="宋体"/>
          <w:bCs/>
          <w:sz w:val="24"/>
        </w:rPr>
        <w:t>本项目竣工验收合格后向乙方支付合同总金额的100% ，即人民币大写：XXX（小写¥XXX 元）。</w:t>
      </w:r>
    </w:p>
    <w:p w14:paraId="7362F2A5">
      <w:pPr>
        <w:tabs>
          <w:tab w:val="left" w:pos="6804"/>
          <w:tab w:val="left" w:pos="6946"/>
        </w:tabs>
        <w:spacing w:line="500" w:lineRule="exact"/>
        <w:ind w:firstLine="480" w:firstLineChars="200"/>
        <w:rPr>
          <w:rFonts w:ascii="宋体" w:hAnsi="宋体" w:cs="宋体"/>
          <w:bCs/>
          <w:sz w:val="24"/>
        </w:rPr>
      </w:pPr>
      <w:r>
        <w:rPr>
          <w:rFonts w:hint="eastAsia" w:ascii="宋体" w:hAnsi="宋体" w:cs="宋体"/>
          <w:bCs/>
          <w:sz w:val="24"/>
        </w:rPr>
        <w:t>甲方付款前，乙方需出具对应金额的增值税普通发票，否则甲方有权暂缓支付且不承担违约责任。</w:t>
      </w:r>
    </w:p>
    <w:p w14:paraId="2EF868CB">
      <w:pPr>
        <w:spacing w:line="500" w:lineRule="exact"/>
        <w:ind w:firstLine="480" w:firstLineChars="200"/>
        <w:rPr>
          <w:rFonts w:ascii="宋体" w:hAnsi="宋体" w:cs="宋体"/>
          <w:sz w:val="24"/>
        </w:rPr>
      </w:pPr>
      <w:r>
        <w:rPr>
          <w:rFonts w:hint="eastAsia" w:ascii="宋体" w:hAnsi="宋体" w:cs="宋体"/>
          <w:sz w:val="24"/>
        </w:rPr>
        <w:t>3.3 乙方账户</w:t>
      </w:r>
    </w:p>
    <w:p w14:paraId="7A4F2570">
      <w:pPr>
        <w:tabs>
          <w:tab w:val="left" w:pos="6804"/>
          <w:tab w:val="left" w:pos="6946"/>
        </w:tabs>
        <w:spacing w:line="500" w:lineRule="exact"/>
        <w:ind w:firstLine="480" w:firstLineChars="200"/>
        <w:rPr>
          <w:rFonts w:ascii="宋体" w:hAnsi="宋体" w:cs="宋体"/>
          <w:sz w:val="24"/>
        </w:rPr>
      </w:pPr>
      <w:r>
        <w:rPr>
          <w:rFonts w:hint="eastAsia" w:ascii="宋体" w:hAnsi="宋体" w:cs="宋体"/>
          <w:sz w:val="24"/>
        </w:rPr>
        <w:t>户  名：</w:t>
      </w:r>
      <w:r>
        <w:rPr>
          <w:rFonts w:ascii="宋体" w:hAnsi="宋体" w:cs="宋体"/>
          <w:sz w:val="24"/>
        </w:rPr>
        <w:t xml:space="preserve"> </w:t>
      </w:r>
    </w:p>
    <w:p w14:paraId="16678F6A">
      <w:pPr>
        <w:tabs>
          <w:tab w:val="left" w:pos="6804"/>
          <w:tab w:val="left" w:pos="6946"/>
        </w:tabs>
        <w:spacing w:line="500" w:lineRule="exact"/>
        <w:ind w:firstLine="480" w:firstLineChars="200"/>
        <w:rPr>
          <w:rFonts w:ascii="宋体" w:hAnsi="宋体" w:cs="宋体"/>
          <w:sz w:val="24"/>
        </w:rPr>
      </w:pPr>
      <w:r>
        <w:rPr>
          <w:rFonts w:hint="eastAsia" w:ascii="宋体" w:hAnsi="宋体" w:cs="宋体"/>
          <w:sz w:val="24"/>
        </w:rPr>
        <w:t>账  号：</w:t>
      </w:r>
    </w:p>
    <w:p w14:paraId="3AA55704">
      <w:pPr>
        <w:tabs>
          <w:tab w:val="left" w:pos="6804"/>
          <w:tab w:val="left" w:pos="6946"/>
        </w:tabs>
        <w:spacing w:line="500" w:lineRule="exact"/>
        <w:ind w:firstLine="480" w:firstLineChars="200"/>
        <w:rPr>
          <w:rFonts w:ascii="宋体" w:hAnsi="宋体" w:cs="宋体"/>
          <w:sz w:val="24"/>
          <w:highlight w:val="yellow"/>
        </w:rPr>
      </w:pPr>
      <w:r>
        <w:rPr>
          <w:rFonts w:hint="eastAsia" w:ascii="宋体" w:hAnsi="宋体" w:cs="宋体"/>
          <w:sz w:val="24"/>
        </w:rPr>
        <w:t>开户行：</w:t>
      </w:r>
    </w:p>
    <w:p w14:paraId="37EE7773">
      <w:pPr>
        <w:spacing w:line="500" w:lineRule="exact"/>
        <w:ind w:left="120"/>
        <w:rPr>
          <w:rFonts w:ascii="宋体" w:hAnsi="宋体" w:cs="宋体"/>
          <w:b/>
          <w:bCs/>
          <w:sz w:val="24"/>
        </w:rPr>
      </w:pPr>
      <w:r>
        <w:rPr>
          <w:rFonts w:hint="eastAsia" w:ascii="宋体" w:hAnsi="宋体" w:cs="宋体"/>
          <w:b/>
          <w:bCs/>
          <w:sz w:val="24"/>
        </w:rPr>
        <w:t>四、服务范围</w:t>
      </w:r>
    </w:p>
    <w:p w14:paraId="197A37C3">
      <w:pPr>
        <w:spacing w:line="500" w:lineRule="exact"/>
        <w:ind w:firstLine="480" w:firstLineChars="200"/>
        <w:rPr>
          <w:rFonts w:ascii="宋体" w:hAnsi="宋体" w:cs="宋体"/>
          <w:sz w:val="24"/>
        </w:rPr>
      </w:pPr>
      <w:r>
        <w:rPr>
          <w:rFonts w:hint="eastAsia" w:ascii="宋体" w:hAnsi="宋体" w:cs="宋体"/>
          <w:bCs/>
          <w:sz w:val="24"/>
        </w:rPr>
        <w:t>4.1服务应用范围：郑州市中医院</w:t>
      </w:r>
    </w:p>
    <w:p w14:paraId="0D2B9E5E">
      <w:pPr>
        <w:spacing w:line="500" w:lineRule="exact"/>
        <w:ind w:firstLine="480" w:firstLineChars="200"/>
        <w:rPr>
          <w:rFonts w:ascii="宋体" w:hAnsi="宋体" w:cs="宋体"/>
          <w:sz w:val="24"/>
        </w:rPr>
      </w:pPr>
      <w:r>
        <w:rPr>
          <w:rFonts w:hint="eastAsia" w:ascii="宋体" w:hAnsi="宋体" w:cs="宋体"/>
          <w:sz w:val="24"/>
        </w:rPr>
        <w:t>4.2交付方式：乙方负责将甲方指定的硬件完成安装、调试、运行工作。如不可抗力原因造成的中途延误，乙方应及时将相关情况尽快告知甲方。</w:t>
      </w:r>
    </w:p>
    <w:p w14:paraId="0C6AC162">
      <w:pPr>
        <w:spacing w:line="500" w:lineRule="exact"/>
        <w:ind w:firstLine="480" w:firstLineChars="200"/>
        <w:rPr>
          <w:rFonts w:ascii="宋体" w:hAnsi="宋体" w:cs="宋体"/>
          <w:sz w:val="24"/>
        </w:rPr>
      </w:pPr>
      <w:r>
        <w:rPr>
          <w:rFonts w:hint="eastAsia" w:ascii="宋体" w:hAnsi="宋体" w:cs="宋体"/>
          <w:sz w:val="24"/>
        </w:rPr>
        <w:t>4.3保修期问题解决时间：</w:t>
      </w:r>
    </w:p>
    <w:p w14:paraId="7E9FE949">
      <w:pPr>
        <w:spacing w:line="500" w:lineRule="exact"/>
        <w:ind w:firstLine="480" w:firstLineChars="200"/>
        <w:rPr>
          <w:rFonts w:ascii="宋体" w:hAnsi="宋体" w:cs="宋体"/>
          <w:sz w:val="24"/>
          <w:u w:val="single"/>
        </w:rPr>
      </w:pPr>
      <w:r>
        <w:rPr>
          <w:rFonts w:hint="eastAsia" w:ascii="宋体" w:hAnsi="宋体" w:cs="宋体"/>
          <w:sz w:val="24"/>
          <w:u w:val="single"/>
        </w:rPr>
        <w:t>乙方提供7×24小时响应服务，并承诺一般故障的，在接到甲方通知0.5小时内响应，2小时内赶到现场，4小时内修复，如未及时赶到现场，甲方可委托第三方进行维修，由此产生的费用由乙方负责。对系统异常问题，接到甲方通知后，乙方须半小时内响应，1小时内给予技术支持，需要现场处理的2小时内到达现场处理，故障在检修4小时后无法解决的，应在6小时内提供不低于原设备性能的设备使甲方能够正常使用，保证系统的正常运作。</w:t>
      </w:r>
    </w:p>
    <w:p w14:paraId="1D9543C7">
      <w:pPr>
        <w:spacing w:line="500" w:lineRule="exact"/>
        <w:ind w:left="120"/>
        <w:rPr>
          <w:rFonts w:ascii="宋体" w:hAnsi="宋体" w:cs="宋体"/>
          <w:b/>
          <w:sz w:val="24"/>
        </w:rPr>
      </w:pPr>
      <w:r>
        <w:rPr>
          <w:rFonts w:hint="eastAsia" w:ascii="宋体" w:hAnsi="宋体" w:cs="宋体"/>
          <w:b/>
          <w:sz w:val="24"/>
        </w:rPr>
        <w:t>五、验收</w:t>
      </w:r>
    </w:p>
    <w:p w14:paraId="3C5ED540">
      <w:pPr>
        <w:spacing w:line="500" w:lineRule="exact"/>
        <w:ind w:firstLine="480" w:firstLineChars="200"/>
        <w:rPr>
          <w:rFonts w:ascii="宋体" w:hAnsi="宋体" w:cs="宋体"/>
          <w:bCs/>
          <w:sz w:val="24"/>
        </w:rPr>
      </w:pPr>
      <w:r>
        <w:rPr>
          <w:rFonts w:hint="eastAsia" w:ascii="宋体" w:hAnsi="宋体" w:cs="宋体"/>
          <w:bCs/>
          <w:sz w:val="24"/>
        </w:rPr>
        <w:t>5.1本项目完工并达到验收条件后，乙方须按项目验收有关规定向甲方提交完整验收资料。</w:t>
      </w:r>
    </w:p>
    <w:p w14:paraId="3E2B4A76">
      <w:pPr>
        <w:spacing w:line="500" w:lineRule="exact"/>
        <w:ind w:firstLine="480" w:firstLineChars="200"/>
        <w:rPr>
          <w:rFonts w:ascii="宋体" w:hAnsi="宋体" w:cs="宋体"/>
          <w:bCs/>
          <w:sz w:val="24"/>
        </w:rPr>
      </w:pPr>
      <w:r>
        <w:rPr>
          <w:rFonts w:hint="eastAsia" w:ascii="宋体" w:hAnsi="宋体" w:cs="宋体"/>
          <w:bCs/>
          <w:sz w:val="24"/>
        </w:rPr>
        <w:t>5.2 项目验收条件：乙方完成本合同约定的项目建设内容设备供货、安装部署及调试工作。</w:t>
      </w:r>
    </w:p>
    <w:p w14:paraId="1FE0F257">
      <w:pPr>
        <w:spacing w:line="500" w:lineRule="exact"/>
        <w:ind w:firstLine="480" w:firstLineChars="200"/>
        <w:rPr>
          <w:rFonts w:ascii="宋体" w:hAnsi="宋体" w:cs="宋体"/>
          <w:bCs/>
          <w:sz w:val="24"/>
        </w:rPr>
      </w:pPr>
      <w:r>
        <w:rPr>
          <w:rFonts w:hint="eastAsia" w:ascii="宋体" w:hAnsi="宋体" w:cs="宋体"/>
          <w:bCs/>
          <w:sz w:val="24"/>
        </w:rPr>
        <w:t>5.3验收资料清单：项目实施方案、设备到货报验、设备开箱检查、设备加电测试、设备部署方案及报告、用户安装维护手册，甲方及监理方（若有监理）根据相关规范要求的其他文档等。</w:t>
      </w:r>
    </w:p>
    <w:p w14:paraId="6550E247">
      <w:pPr>
        <w:spacing w:line="500" w:lineRule="exact"/>
        <w:rPr>
          <w:rFonts w:ascii="宋体" w:hAnsi="宋体" w:cs="宋体"/>
          <w:b/>
          <w:bCs/>
          <w:sz w:val="24"/>
        </w:rPr>
      </w:pPr>
      <w:r>
        <w:rPr>
          <w:rFonts w:hint="eastAsia" w:ascii="宋体" w:hAnsi="宋体" w:cs="宋体"/>
          <w:b/>
          <w:bCs/>
          <w:sz w:val="24"/>
        </w:rPr>
        <w:t>六、甲方权利与义务</w:t>
      </w:r>
    </w:p>
    <w:p w14:paraId="6B15989D">
      <w:pPr>
        <w:spacing w:line="500" w:lineRule="exact"/>
        <w:ind w:firstLine="480" w:firstLineChars="200"/>
        <w:rPr>
          <w:rFonts w:ascii="宋体" w:hAnsi="宋体" w:cs="宋体"/>
          <w:sz w:val="24"/>
        </w:rPr>
      </w:pPr>
      <w:r>
        <w:rPr>
          <w:rFonts w:hint="eastAsia" w:ascii="宋体" w:hAnsi="宋体" w:cs="宋体"/>
          <w:sz w:val="24"/>
        </w:rPr>
        <w:t>6.1 甲方有权随时向乙方了解项目进度，并要求乙方提供项目相关资料。</w:t>
      </w:r>
    </w:p>
    <w:p w14:paraId="02DF4E69">
      <w:pPr>
        <w:spacing w:line="500" w:lineRule="exact"/>
        <w:ind w:firstLine="480" w:firstLineChars="200"/>
        <w:rPr>
          <w:rFonts w:ascii="宋体" w:hAnsi="宋体" w:cs="宋体"/>
          <w:sz w:val="24"/>
        </w:rPr>
      </w:pPr>
      <w:r>
        <w:rPr>
          <w:rFonts w:hint="eastAsia" w:ascii="宋体" w:hAnsi="宋体" w:cs="宋体"/>
          <w:sz w:val="24"/>
        </w:rPr>
        <w:t>6.2甲方有权按照本合同约定或有关法律规定、政府管理的相关职能规定，对本项目进行监督和检查，有权要求乙方按照监督检查情况制定相应措施并加以整改。</w:t>
      </w:r>
    </w:p>
    <w:p w14:paraId="7FB96E11">
      <w:pPr>
        <w:spacing w:line="500" w:lineRule="exact"/>
        <w:ind w:firstLine="480" w:firstLineChars="200"/>
        <w:rPr>
          <w:rFonts w:ascii="宋体" w:hAnsi="宋体" w:cs="宋体"/>
          <w:sz w:val="24"/>
        </w:rPr>
      </w:pPr>
      <w:r>
        <w:rPr>
          <w:rFonts w:hint="eastAsia" w:ascii="宋体" w:hAnsi="宋体" w:cs="宋体"/>
          <w:sz w:val="24"/>
        </w:rPr>
        <w:t>6.3甲方有权在乙方履行合同过程中出现损害或可能损害公共利益、公共安全情形时终止本合同。</w:t>
      </w:r>
    </w:p>
    <w:p w14:paraId="61E3474A">
      <w:pPr>
        <w:spacing w:line="500" w:lineRule="exact"/>
        <w:ind w:firstLine="480" w:firstLineChars="200"/>
        <w:rPr>
          <w:rFonts w:ascii="宋体" w:hAnsi="宋体" w:cs="宋体"/>
          <w:sz w:val="24"/>
        </w:rPr>
      </w:pPr>
      <w:r>
        <w:rPr>
          <w:rFonts w:hint="eastAsia" w:ascii="宋体" w:hAnsi="宋体" w:cs="宋体"/>
          <w:sz w:val="24"/>
        </w:rPr>
        <w:t>6.4甲方有权将乙方履行合同情况及不符合政府购买服务管理规定情况，向相关部门报告并纳入不良信用记录、年检（报）、评估、执法等监管体系中。</w:t>
      </w:r>
    </w:p>
    <w:p w14:paraId="480515B2">
      <w:pPr>
        <w:spacing w:line="500" w:lineRule="exact"/>
        <w:ind w:firstLine="480" w:firstLineChars="200"/>
        <w:rPr>
          <w:rFonts w:ascii="宋体" w:hAnsi="宋体" w:cs="宋体"/>
          <w:sz w:val="24"/>
        </w:rPr>
      </w:pPr>
      <w:r>
        <w:rPr>
          <w:rFonts w:hint="eastAsia" w:ascii="宋体" w:hAnsi="宋体" w:cs="宋体"/>
          <w:sz w:val="24"/>
        </w:rPr>
        <w:t>6.5甲方应按照本合同约定支付合同款项。</w:t>
      </w:r>
    </w:p>
    <w:p w14:paraId="159F2620">
      <w:pPr>
        <w:spacing w:line="500" w:lineRule="exact"/>
        <w:rPr>
          <w:rFonts w:ascii="宋体" w:hAnsi="宋体" w:cs="宋体"/>
          <w:b/>
          <w:bCs/>
          <w:sz w:val="24"/>
        </w:rPr>
      </w:pPr>
      <w:r>
        <w:rPr>
          <w:rFonts w:hint="eastAsia" w:ascii="宋体" w:hAnsi="宋体" w:cs="宋体"/>
          <w:b/>
          <w:bCs/>
          <w:sz w:val="24"/>
        </w:rPr>
        <w:t>七、乙方权利与义务</w:t>
      </w:r>
    </w:p>
    <w:p w14:paraId="4449C0FE">
      <w:pPr>
        <w:spacing w:line="500" w:lineRule="exact"/>
        <w:ind w:firstLine="480" w:firstLineChars="200"/>
        <w:rPr>
          <w:rFonts w:ascii="宋体" w:hAnsi="宋体" w:cs="宋体"/>
          <w:sz w:val="24"/>
        </w:rPr>
      </w:pPr>
      <w:r>
        <w:rPr>
          <w:rFonts w:hint="eastAsia" w:ascii="宋体" w:hAnsi="宋体" w:cs="宋体"/>
          <w:sz w:val="24"/>
        </w:rPr>
        <w:t>7.1 乙方有权自甲方处获得与提供本合同项下服务相关的所有必须的文件、资料。</w:t>
      </w:r>
    </w:p>
    <w:p w14:paraId="5B69B299">
      <w:pPr>
        <w:spacing w:line="500" w:lineRule="exact"/>
        <w:ind w:firstLine="480" w:firstLineChars="200"/>
        <w:rPr>
          <w:rFonts w:ascii="宋体" w:hAnsi="宋体" w:cs="宋体"/>
          <w:sz w:val="24"/>
        </w:rPr>
      </w:pPr>
      <w:r>
        <w:rPr>
          <w:rFonts w:hint="eastAsia" w:ascii="宋体" w:hAnsi="宋体" w:cs="宋体"/>
          <w:sz w:val="24"/>
        </w:rPr>
        <w:t>7.2 乙方应配备具有相应资质、特定经验的工作人员负责项目实施，按照本合同约定的标准、要求和时间完成项目。乙方必须按照投标文件提供的团队成员名单配备人员，无重大事项不得变更项目组人员，确需调整的，应在项目团队成员配置标准的前提下，向甲方提出变更申请，待批准后方可变更。</w:t>
      </w:r>
    </w:p>
    <w:p w14:paraId="31DB59EA">
      <w:pPr>
        <w:spacing w:line="500" w:lineRule="exact"/>
        <w:ind w:firstLine="480" w:firstLineChars="200"/>
        <w:rPr>
          <w:rFonts w:ascii="宋体" w:hAnsi="宋体" w:cs="宋体"/>
          <w:sz w:val="24"/>
        </w:rPr>
      </w:pPr>
      <w:r>
        <w:rPr>
          <w:rFonts w:hint="eastAsia" w:ascii="宋体" w:hAnsi="宋体" w:cs="宋体"/>
          <w:sz w:val="24"/>
        </w:rPr>
        <w:t>7.3 乙方不得以任何理由将本合同项下的服务项目转包给第三方承担。</w:t>
      </w:r>
    </w:p>
    <w:p w14:paraId="7C733243">
      <w:pPr>
        <w:spacing w:line="500" w:lineRule="exact"/>
        <w:ind w:firstLine="480" w:firstLineChars="200"/>
        <w:rPr>
          <w:rFonts w:ascii="宋体" w:hAnsi="宋体" w:cs="宋体"/>
          <w:sz w:val="24"/>
        </w:rPr>
      </w:pPr>
      <w:r>
        <w:rPr>
          <w:rFonts w:hint="eastAsia" w:ascii="宋体" w:hAnsi="宋体" w:cs="宋体"/>
          <w:sz w:val="24"/>
        </w:rPr>
        <w:t>7.4 乙方应全面履行本项目实施过程中的相关安全管理职责，因乙方未尽到管理职责发生安全事故的，由乙方承担相应的法律责任。</w:t>
      </w:r>
    </w:p>
    <w:p w14:paraId="646C34FE">
      <w:pPr>
        <w:spacing w:line="500" w:lineRule="exact"/>
        <w:ind w:firstLine="480" w:firstLineChars="200"/>
        <w:rPr>
          <w:rFonts w:ascii="宋体" w:hAnsi="宋体" w:cs="宋体"/>
          <w:sz w:val="24"/>
        </w:rPr>
      </w:pPr>
      <w:r>
        <w:rPr>
          <w:rFonts w:hint="eastAsia" w:ascii="宋体" w:hAnsi="宋体" w:cs="宋体"/>
          <w:sz w:val="24"/>
        </w:rPr>
        <w:t>7.5 乙方承诺根据本合同提供的服务及相关的软件和技术资料，均已取得有关知识产权的权利人的合法授权，如发生涉及到专利权、著作权、商标权等争议，乙方负责处理并承担由此引起的全部法律及经济责任。</w:t>
      </w:r>
    </w:p>
    <w:p w14:paraId="35C56585">
      <w:pPr>
        <w:spacing w:line="500" w:lineRule="exact"/>
        <w:ind w:firstLine="480" w:firstLineChars="200"/>
        <w:rPr>
          <w:rFonts w:ascii="宋体" w:hAnsi="宋体" w:cs="宋体"/>
          <w:sz w:val="24"/>
        </w:rPr>
      </w:pPr>
      <w:r>
        <w:rPr>
          <w:rFonts w:hint="eastAsia" w:ascii="宋体" w:hAnsi="宋体" w:cs="宋体"/>
          <w:sz w:val="24"/>
        </w:rPr>
        <w:t>7.6 乙方应接受并配合甲方或甲方组织的对本合同履行情况的监督与检查，对甲方指出的问题，应及时作出合理解释或予以纠正。</w:t>
      </w:r>
    </w:p>
    <w:p w14:paraId="2BB519AB">
      <w:pPr>
        <w:spacing w:line="500" w:lineRule="exact"/>
        <w:ind w:firstLine="480" w:firstLineChars="200"/>
        <w:rPr>
          <w:rFonts w:ascii="宋体" w:hAnsi="宋体" w:cs="宋体"/>
          <w:sz w:val="24"/>
        </w:rPr>
      </w:pPr>
      <w:r>
        <w:rPr>
          <w:rFonts w:hint="eastAsia" w:ascii="宋体" w:hAnsi="宋体" w:cs="宋体"/>
          <w:sz w:val="24"/>
        </w:rPr>
        <w:t>7.7 项目交付后，乙方应无条件返还甲方向其提供的文件、资料并向甲方移交项目资料。</w:t>
      </w:r>
    </w:p>
    <w:p w14:paraId="26E4F775">
      <w:pPr>
        <w:spacing w:line="500" w:lineRule="exact"/>
        <w:ind w:firstLine="480" w:firstLineChars="200"/>
        <w:rPr>
          <w:rFonts w:ascii="宋体" w:hAnsi="宋体" w:cs="宋体"/>
          <w:sz w:val="24"/>
        </w:rPr>
      </w:pPr>
      <w:r>
        <w:rPr>
          <w:rFonts w:hint="eastAsia" w:ascii="宋体" w:hAnsi="宋体" w:cs="宋体"/>
          <w:sz w:val="24"/>
        </w:rPr>
        <w:t>7.8乙方须向甲方提供软硬件安装、实施部署等工作计划，并按照甲方确认的计划开展工作。</w:t>
      </w:r>
    </w:p>
    <w:p w14:paraId="5B669787">
      <w:pPr>
        <w:spacing w:line="500" w:lineRule="exact"/>
        <w:ind w:firstLine="480" w:firstLineChars="200"/>
        <w:rPr>
          <w:rFonts w:ascii="宋体" w:hAnsi="宋体" w:cs="宋体"/>
          <w:sz w:val="24"/>
        </w:rPr>
      </w:pPr>
      <w:r>
        <w:rPr>
          <w:rFonts w:hint="eastAsia" w:ascii="宋体" w:hAnsi="宋体" w:cs="宋体"/>
          <w:sz w:val="24"/>
        </w:rPr>
        <w:t>7.9 乙方须向甲方提供原厂商的软件使用许可授权书。</w:t>
      </w:r>
    </w:p>
    <w:p w14:paraId="10B0C617">
      <w:pPr>
        <w:spacing w:line="500" w:lineRule="exact"/>
        <w:ind w:firstLine="480" w:firstLineChars="200"/>
        <w:rPr>
          <w:rFonts w:ascii="宋体" w:hAnsi="宋体" w:cs="宋体"/>
          <w:sz w:val="24"/>
        </w:rPr>
      </w:pPr>
      <w:r>
        <w:rPr>
          <w:rFonts w:hint="eastAsia" w:ascii="宋体" w:hAnsi="宋体" w:cs="宋体"/>
          <w:sz w:val="24"/>
        </w:rPr>
        <w:t>7.10乙方须严格按照招、投标文件要求实施本项目，并根据甲方项目管理要求进行整改。</w:t>
      </w:r>
    </w:p>
    <w:p w14:paraId="4C37AC7A">
      <w:pPr>
        <w:spacing w:line="500" w:lineRule="exact"/>
        <w:ind w:firstLine="480" w:firstLineChars="200"/>
        <w:rPr>
          <w:rFonts w:ascii="宋体" w:hAnsi="宋体" w:cs="宋体"/>
          <w:sz w:val="24"/>
        </w:rPr>
      </w:pPr>
      <w:r>
        <w:rPr>
          <w:rFonts w:hint="eastAsia" w:ascii="宋体" w:hAnsi="宋体" w:cs="宋体"/>
          <w:sz w:val="24"/>
        </w:rPr>
        <w:t>7.11乙方负责项目资料整理、归档工作并向甲方移交项目资料。</w:t>
      </w:r>
    </w:p>
    <w:p w14:paraId="729F55FB">
      <w:pPr>
        <w:spacing w:line="500" w:lineRule="exact"/>
        <w:ind w:firstLine="480" w:firstLineChars="200"/>
        <w:rPr>
          <w:rFonts w:ascii="宋体" w:hAnsi="宋体" w:cs="宋体"/>
          <w:sz w:val="24"/>
        </w:rPr>
      </w:pPr>
      <w:r>
        <w:rPr>
          <w:rFonts w:hint="eastAsia" w:ascii="宋体" w:hAnsi="宋体" w:cs="宋体"/>
          <w:sz w:val="24"/>
        </w:rPr>
        <w:t>7.12乙方保证按投标文件、甲方业务需求提供本次项目所需软硬件产品及维修服务等。</w:t>
      </w:r>
    </w:p>
    <w:p w14:paraId="36D2296F">
      <w:pPr>
        <w:spacing w:line="500" w:lineRule="exact"/>
        <w:ind w:firstLine="480" w:firstLineChars="200"/>
        <w:rPr>
          <w:rFonts w:ascii="宋体" w:hAnsi="宋体" w:cs="宋体"/>
          <w:sz w:val="24"/>
        </w:rPr>
      </w:pPr>
      <w:r>
        <w:rPr>
          <w:rFonts w:hint="eastAsia" w:ascii="宋体" w:hAnsi="宋体" w:cs="宋体"/>
          <w:sz w:val="24"/>
        </w:rPr>
        <w:t>7.13 乙方项目专业驻场人员工作纪律需满足甲方关于第三方人员的管理要求。</w:t>
      </w:r>
    </w:p>
    <w:p w14:paraId="057120E7">
      <w:pPr>
        <w:spacing w:line="500" w:lineRule="exact"/>
        <w:rPr>
          <w:rFonts w:ascii="宋体" w:hAnsi="宋体" w:cs="宋体"/>
          <w:b/>
          <w:bCs/>
          <w:sz w:val="24"/>
        </w:rPr>
      </w:pPr>
      <w:r>
        <w:rPr>
          <w:rFonts w:hint="eastAsia" w:ascii="宋体" w:hAnsi="宋体" w:cs="宋体"/>
          <w:b/>
          <w:bCs/>
          <w:sz w:val="24"/>
        </w:rPr>
        <w:t>八、售后服务</w:t>
      </w:r>
    </w:p>
    <w:p w14:paraId="28473E0F">
      <w:pPr>
        <w:spacing w:line="500" w:lineRule="exact"/>
        <w:ind w:firstLine="480" w:firstLineChars="200"/>
        <w:rPr>
          <w:rFonts w:ascii="宋体" w:hAnsi="宋体" w:cs="宋体"/>
          <w:b/>
          <w:bCs/>
          <w:sz w:val="24"/>
        </w:rPr>
      </w:pPr>
      <w:r>
        <w:rPr>
          <w:rFonts w:hint="eastAsia" w:ascii="宋体" w:hAnsi="宋体" w:cs="宋体"/>
          <w:sz w:val="24"/>
        </w:rPr>
        <w:t>乙方须按照招、投标文件中相关要求为甲方提供售后服务。</w:t>
      </w:r>
    </w:p>
    <w:p w14:paraId="4CCE7A62">
      <w:pPr>
        <w:widowControl/>
        <w:spacing w:line="500" w:lineRule="exact"/>
        <w:jc w:val="left"/>
        <w:rPr>
          <w:rFonts w:ascii="宋体" w:hAnsi="宋体" w:cs="宋体"/>
          <w:b/>
          <w:bCs/>
          <w:sz w:val="24"/>
        </w:rPr>
      </w:pPr>
      <w:r>
        <w:rPr>
          <w:rFonts w:hint="eastAsia" w:ascii="宋体" w:hAnsi="宋体" w:cs="宋体"/>
          <w:b/>
          <w:bCs/>
          <w:sz w:val="24"/>
        </w:rPr>
        <w:t>九、违约责任</w:t>
      </w:r>
    </w:p>
    <w:p w14:paraId="35199939">
      <w:pPr>
        <w:spacing w:line="500" w:lineRule="exact"/>
        <w:ind w:firstLine="480" w:firstLineChars="200"/>
        <w:rPr>
          <w:rFonts w:ascii="宋体" w:hAnsi="宋体" w:cs="宋体"/>
          <w:sz w:val="24"/>
        </w:rPr>
      </w:pPr>
      <w:r>
        <w:rPr>
          <w:rFonts w:hint="eastAsia" w:ascii="宋体" w:hAnsi="宋体" w:cs="宋体"/>
          <w:sz w:val="24"/>
        </w:rPr>
        <w:t>9.1乙方所提供设备及软件的性能、技术标准等不符合招标文件、投标文件及本合同规定的，甲方有权要求乙方进行修正。如修正后仍不符合招标文件、投标文件及本合同规定的，甲方有权视具体情况解除本合同，届时，乙方除须退还甲方已付全部合同价款外，还须按照本合同约定的合同总价款金额30%的标准承担违约金。甲方实际产生的损失超过前述金额的，乙方须补足。</w:t>
      </w:r>
    </w:p>
    <w:p w14:paraId="72ED5855">
      <w:pPr>
        <w:spacing w:line="500" w:lineRule="exact"/>
        <w:ind w:firstLine="480" w:firstLineChars="200"/>
        <w:rPr>
          <w:rFonts w:ascii="宋体" w:hAnsi="宋体" w:cs="宋体"/>
          <w:sz w:val="24"/>
        </w:rPr>
      </w:pPr>
      <w:r>
        <w:rPr>
          <w:rFonts w:hint="eastAsia" w:ascii="宋体" w:hAnsi="宋体" w:cs="宋体"/>
          <w:sz w:val="24"/>
        </w:rPr>
        <w:t>9.2除不可抗力及甲方或第三方因素外，乙方未在本合同规定的期限内完成交付的，每逾期一日，须按照本合同约定的合同总价款金额0.5‰的标准向甲方支付逾期违约金；拖延超过一个月时，甲方并有权视具体情况解除本合同，届时，乙方除须退还甲方全部已付合同价款外，还须按照本合同约定的合同总价款金额30%的标准承担违约金，向甲方支付违约金。甲方实际产生的损失超过前述金额的，乙方须补足。</w:t>
      </w:r>
    </w:p>
    <w:p w14:paraId="48DF44F0">
      <w:pPr>
        <w:spacing w:line="500" w:lineRule="exact"/>
        <w:ind w:firstLine="480" w:firstLineChars="200"/>
        <w:rPr>
          <w:rFonts w:ascii="宋体" w:hAnsi="宋体" w:cs="宋体"/>
          <w:sz w:val="24"/>
        </w:rPr>
      </w:pPr>
      <w:r>
        <w:rPr>
          <w:rFonts w:hint="eastAsia" w:ascii="宋体" w:hAnsi="宋体" w:cs="宋体"/>
          <w:sz w:val="24"/>
        </w:rPr>
        <w:t>9.</w:t>
      </w:r>
      <w:r>
        <w:rPr>
          <w:rFonts w:ascii="宋体" w:hAnsi="宋体" w:cs="宋体"/>
          <w:sz w:val="24"/>
        </w:rPr>
        <w:t>3</w:t>
      </w:r>
      <w:r>
        <w:rPr>
          <w:rFonts w:hint="eastAsia" w:ascii="宋体" w:hAnsi="宋体" w:cs="宋体"/>
          <w:sz w:val="24"/>
        </w:rPr>
        <w:t>如因乙方设备或软件致使甲方受到第三方追究侵犯其专利权、商标权、著作权或其他知识产权、患者隐私泄露等法律责任的，乙方应赔偿由此造成的全部甲方损失（含律师费、诉讼费等），并承担相应法律责任；如因此影响甲方正常使用，按本合同9.2款约定处理。</w:t>
      </w:r>
    </w:p>
    <w:p w14:paraId="2C58E9F0">
      <w:pPr>
        <w:spacing w:line="500" w:lineRule="exact"/>
        <w:ind w:firstLine="480" w:firstLineChars="200"/>
        <w:rPr>
          <w:rFonts w:ascii="宋体" w:hAnsi="宋体" w:cs="宋体"/>
          <w:sz w:val="24"/>
        </w:rPr>
      </w:pPr>
      <w:r>
        <w:rPr>
          <w:rFonts w:hint="eastAsia" w:ascii="宋体" w:hAnsi="宋体" w:cs="宋体"/>
          <w:sz w:val="24"/>
        </w:rPr>
        <w:t>9.</w:t>
      </w:r>
      <w:r>
        <w:rPr>
          <w:rFonts w:ascii="宋体" w:hAnsi="宋体" w:cs="宋体"/>
          <w:sz w:val="24"/>
        </w:rPr>
        <w:t xml:space="preserve">4 </w:t>
      </w:r>
      <w:r>
        <w:rPr>
          <w:rFonts w:hint="eastAsia" w:ascii="宋体" w:hAnsi="宋体" w:cs="宋体"/>
          <w:sz w:val="24"/>
        </w:rPr>
        <w:t>未经甲方同意，乙方不得擅自将本合同服务转包第三方承担。如擅自转包，甲方有权视具体情况解除本合同，届时，乙方除须退还甲方已付全部合同价款外，还须按照本合同约定的合同总价款金额30%的标准承担违约金。甲方实际产生的损失超过前述金额的，乙方须补足。</w:t>
      </w:r>
    </w:p>
    <w:p w14:paraId="3CC21BB4">
      <w:pPr>
        <w:spacing w:line="500" w:lineRule="exact"/>
        <w:rPr>
          <w:rFonts w:ascii="宋体" w:hAnsi="宋体" w:cs="宋体"/>
          <w:b/>
          <w:bCs/>
          <w:sz w:val="24"/>
        </w:rPr>
      </w:pPr>
      <w:r>
        <w:rPr>
          <w:rFonts w:hint="eastAsia" w:ascii="宋体" w:hAnsi="宋体" w:cs="宋体"/>
          <w:b/>
          <w:bCs/>
          <w:sz w:val="24"/>
        </w:rPr>
        <w:t>十、合同文件及解释顺序</w:t>
      </w:r>
    </w:p>
    <w:p w14:paraId="650BE01D">
      <w:pPr>
        <w:tabs>
          <w:tab w:val="left" w:pos="6804"/>
          <w:tab w:val="left" w:pos="6946"/>
        </w:tabs>
        <w:spacing w:line="500" w:lineRule="exact"/>
        <w:ind w:firstLine="555"/>
        <w:rPr>
          <w:rFonts w:ascii="宋体" w:hAnsi="宋体" w:cs="宋体"/>
          <w:sz w:val="24"/>
        </w:rPr>
      </w:pPr>
      <w:r>
        <w:rPr>
          <w:rFonts w:hint="eastAsia" w:ascii="宋体" w:hAnsi="宋体" w:cs="宋体"/>
          <w:sz w:val="24"/>
        </w:rPr>
        <w:t>10.1组成本合同的文件及解释顺序为：本合同及其附件、中标通知书、招标文件、投标文件。</w:t>
      </w:r>
    </w:p>
    <w:p w14:paraId="3FDEF227">
      <w:pPr>
        <w:tabs>
          <w:tab w:val="left" w:pos="6804"/>
          <w:tab w:val="left" w:pos="6946"/>
        </w:tabs>
        <w:spacing w:line="500" w:lineRule="exact"/>
        <w:ind w:firstLine="555"/>
        <w:rPr>
          <w:rFonts w:ascii="宋体" w:hAnsi="宋体" w:cs="宋体"/>
          <w:sz w:val="24"/>
        </w:rPr>
      </w:pPr>
      <w:r>
        <w:rPr>
          <w:rFonts w:hint="eastAsia" w:ascii="宋体" w:hAnsi="宋体" w:cs="宋体"/>
          <w:sz w:val="24"/>
        </w:rPr>
        <w:t>10.2合同履行过程中，甲方、乙方有关本项目的洽商、变更等书面协议或文件视为本合同的组成部分。</w:t>
      </w:r>
    </w:p>
    <w:p w14:paraId="7747C38C">
      <w:pPr>
        <w:widowControl/>
        <w:spacing w:line="500" w:lineRule="exact"/>
        <w:jc w:val="left"/>
        <w:rPr>
          <w:rFonts w:ascii="宋体" w:hAnsi="宋体" w:cs="宋体"/>
          <w:sz w:val="24"/>
        </w:rPr>
      </w:pPr>
      <w:r>
        <w:rPr>
          <w:rFonts w:hint="eastAsia" w:ascii="宋体" w:hAnsi="宋体" w:cs="宋体"/>
          <w:b/>
          <w:bCs/>
          <w:sz w:val="24"/>
        </w:rPr>
        <w:t>十一、合同生效及其他</w:t>
      </w:r>
    </w:p>
    <w:p w14:paraId="32B79F80">
      <w:pPr>
        <w:spacing w:line="500" w:lineRule="exact"/>
        <w:rPr>
          <w:rFonts w:ascii="宋体" w:hAnsi="宋体" w:cs="宋体"/>
          <w:sz w:val="24"/>
        </w:rPr>
      </w:pPr>
      <w:r>
        <w:rPr>
          <w:rFonts w:hint="eastAsia" w:ascii="宋体" w:hAnsi="宋体" w:cs="宋体"/>
          <w:sz w:val="24"/>
        </w:rPr>
        <w:t xml:space="preserve">    11.1本合同未尽事宜由甲乙双方另行协商并签订书面补充协议。</w:t>
      </w:r>
    </w:p>
    <w:p w14:paraId="0F8CBA07">
      <w:pPr>
        <w:spacing w:line="500" w:lineRule="exact"/>
        <w:ind w:left="960" w:hanging="960" w:hangingChars="400"/>
        <w:rPr>
          <w:rFonts w:ascii="宋体" w:hAnsi="宋体" w:cs="宋体"/>
          <w:sz w:val="24"/>
        </w:rPr>
      </w:pPr>
      <w:r>
        <w:rPr>
          <w:rFonts w:hint="eastAsia" w:ascii="宋体" w:hAnsi="宋体" w:cs="宋体"/>
          <w:sz w:val="24"/>
        </w:rPr>
        <w:t xml:space="preserve">    11.2发生争议双方协调解决不成的，向甲方所在地人民法院起诉。</w:t>
      </w:r>
    </w:p>
    <w:p w14:paraId="4412C0FA">
      <w:pPr>
        <w:spacing w:line="500" w:lineRule="exact"/>
        <w:ind w:firstLine="480" w:firstLineChars="200"/>
        <w:rPr>
          <w:rFonts w:ascii="宋体" w:hAnsi="宋体" w:cs="宋体"/>
          <w:sz w:val="24"/>
        </w:rPr>
      </w:pPr>
      <w:r>
        <w:rPr>
          <w:rFonts w:hint="eastAsia" w:ascii="宋体" w:hAnsi="宋体" w:cs="宋体"/>
          <w:sz w:val="24"/>
        </w:rPr>
        <w:t>11.3本合同经双方法定代表人或负责人签字并盖章后生效。</w:t>
      </w:r>
    </w:p>
    <w:p w14:paraId="592FFDB0">
      <w:pPr>
        <w:spacing w:line="500" w:lineRule="exact"/>
        <w:ind w:firstLine="480" w:firstLineChars="200"/>
        <w:rPr>
          <w:rFonts w:ascii="宋体" w:hAnsi="宋体" w:cs="宋体"/>
          <w:sz w:val="24"/>
        </w:rPr>
      </w:pPr>
      <w:r>
        <w:rPr>
          <w:rFonts w:hint="eastAsia" w:ascii="宋体" w:hAnsi="宋体" w:cs="宋体"/>
          <w:sz w:val="24"/>
        </w:rPr>
        <w:t>11.4本合同一式陆份，甲方执参份，乙方执参份，均具有同等法律效力。</w:t>
      </w:r>
    </w:p>
    <w:p w14:paraId="00687D41">
      <w:pPr>
        <w:pStyle w:val="2"/>
        <w:ind w:firstLine="210"/>
      </w:pPr>
    </w:p>
    <w:p w14:paraId="4AB0AAC9">
      <w:pPr>
        <w:pStyle w:val="2"/>
        <w:ind w:firstLine="210"/>
      </w:pPr>
    </w:p>
    <w:p w14:paraId="5A5BC90E">
      <w:pPr>
        <w:pStyle w:val="2"/>
        <w:ind w:firstLine="240"/>
        <w:rPr>
          <w:rFonts w:ascii="宋体" w:hAnsi="宋体" w:cs="宋体"/>
          <w:sz w:val="24"/>
        </w:rPr>
      </w:pPr>
    </w:p>
    <w:tbl>
      <w:tblPr>
        <w:tblStyle w:val="16"/>
        <w:tblW w:w="8789"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7"/>
        <w:gridCol w:w="4252"/>
      </w:tblGrid>
      <w:tr w14:paraId="4A161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32" w:hRule="atLeast"/>
        </w:trPr>
        <w:tc>
          <w:tcPr>
            <w:tcW w:w="4537" w:type="dxa"/>
          </w:tcPr>
          <w:p w14:paraId="42F50839">
            <w:pPr>
              <w:rPr>
                <w:rFonts w:ascii="宋体" w:hAnsi="宋体" w:cs="宋体"/>
                <w:sz w:val="24"/>
              </w:rPr>
            </w:pPr>
            <w:r>
              <w:rPr>
                <w:rFonts w:hint="eastAsia" w:ascii="宋体" w:hAnsi="宋体" w:cs="宋体"/>
                <w:sz w:val="24"/>
              </w:rPr>
              <w:t>甲方：郑州市中医院</w:t>
            </w:r>
          </w:p>
        </w:tc>
        <w:tc>
          <w:tcPr>
            <w:tcW w:w="4252" w:type="dxa"/>
          </w:tcPr>
          <w:p w14:paraId="5FBB99EE">
            <w:pPr>
              <w:rPr>
                <w:rFonts w:ascii="宋体" w:hAnsi="宋体" w:cs="宋体"/>
                <w:sz w:val="24"/>
              </w:rPr>
            </w:pPr>
            <w:r>
              <w:rPr>
                <w:rFonts w:hint="eastAsia" w:ascii="宋体" w:hAnsi="宋体" w:cs="宋体"/>
                <w:sz w:val="24"/>
              </w:rPr>
              <w:t>乙方：</w:t>
            </w:r>
            <w:r>
              <w:rPr>
                <w:rFonts w:ascii="宋体" w:hAnsi="宋体" w:cs="宋体"/>
                <w:sz w:val="24"/>
              </w:rPr>
              <w:t xml:space="preserve"> </w:t>
            </w:r>
          </w:p>
        </w:tc>
      </w:tr>
      <w:tr w14:paraId="183F5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4537" w:type="dxa"/>
          </w:tcPr>
          <w:p w14:paraId="305FE8BD">
            <w:pPr>
              <w:rPr>
                <w:rFonts w:ascii="宋体" w:hAnsi="宋体" w:cs="宋体"/>
                <w:sz w:val="24"/>
              </w:rPr>
            </w:pPr>
            <w:r>
              <w:rPr>
                <w:rFonts w:hint="eastAsia" w:ascii="宋体" w:hAnsi="宋体" w:cs="宋体"/>
                <w:sz w:val="24"/>
              </w:rPr>
              <w:t>地址：郑州市中原区文化宫路65号</w:t>
            </w:r>
          </w:p>
        </w:tc>
        <w:tc>
          <w:tcPr>
            <w:tcW w:w="4252" w:type="dxa"/>
          </w:tcPr>
          <w:p w14:paraId="62A5453E">
            <w:pPr>
              <w:ind w:left="600" w:hanging="600" w:hangingChars="250"/>
              <w:rPr>
                <w:rFonts w:ascii="宋体" w:hAnsi="宋体" w:cs="宋体"/>
                <w:sz w:val="24"/>
              </w:rPr>
            </w:pPr>
            <w:r>
              <w:rPr>
                <w:rFonts w:hint="eastAsia" w:ascii="宋体" w:hAnsi="宋体" w:cs="宋体"/>
                <w:sz w:val="24"/>
              </w:rPr>
              <w:t>地址：</w:t>
            </w:r>
            <w:r>
              <w:rPr>
                <w:rFonts w:ascii="宋体" w:hAnsi="宋体" w:cs="宋体"/>
                <w:sz w:val="24"/>
              </w:rPr>
              <w:t xml:space="preserve"> </w:t>
            </w:r>
          </w:p>
        </w:tc>
      </w:tr>
      <w:tr w14:paraId="7D1F9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7" w:type="dxa"/>
          </w:tcPr>
          <w:p w14:paraId="251D6A59">
            <w:pPr>
              <w:rPr>
                <w:rFonts w:ascii="宋体" w:hAnsi="宋体" w:cs="宋体"/>
                <w:sz w:val="24"/>
              </w:rPr>
            </w:pPr>
            <w:r>
              <w:rPr>
                <w:rFonts w:hint="eastAsia" w:ascii="宋体" w:hAnsi="宋体" w:cs="宋体"/>
                <w:sz w:val="24"/>
              </w:rPr>
              <w:t>法定代表人/负责人：</w:t>
            </w:r>
          </w:p>
        </w:tc>
        <w:tc>
          <w:tcPr>
            <w:tcW w:w="4252" w:type="dxa"/>
          </w:tcPr>
          <w:p w14:paraId="4A1A56AA">
            <w:pPr>
              <w:rPr>
                <w:rFonts w:ascii="宋体" w:hAnsi="宋体" w:cs="宋体"/>
                <w:sz w:val="24"/>
              </w:rPr>
            </w:pPr>
            <w:r>
              <w:rPr>
                <w:rFonts w:hint="eastAsia" w:ascii="宋体" w:hAnsi="宋体" w:cs="宋体"/>
                <w:sz w:val="24"/>
              </w:rPr>
              <w:t>法定代表人/负责人：</w:t>
            </w:r>
          </w:p>
        </w:tc>
      </w:tr>
    </w:tbl>
    <w:p w14:paraId="7BE4D6A8">
      <w:pPr>
        <w:rPr>
          <w:rFonts w:ascii="宋体" w:hAnsi="宋体" w:cs="宋体"/>
          <w:sz w:val="24"/>
        </w:rPr>
      </w:pPr>
    </w:p>
    <w:p w14:paraId="6F7E0A5E">
      <w:pPr>
        <w:rPr>
          <w:rFonts w:ascii="宋体" w:hAnsi="宋体" w:cs="宋体"/>
          <w:sz w:val="24"/>
        </w:rPr>
      </w:pPr>
    </w:p>
    <w:p w14:paraId="0EEE950F">
      <w:pPr>
        <w:pStyle w:val="2"/>
        <w:ind w:firstLine="210"/>
      </w:pPr>
    </w:p>
    <w:p w14:paraId="64D8C93C">
      <w:pPr>
        <w:spacing w:line="400" w:lineRule="exact"/>
        <w:rPr>
          <w:rFonts w:ascii="宋体" w:hAnsi="宋体" w:eastAsia="黑体" w:cs="宋体"/>
          <w:b/>
          <w:bCs/>
          <w:sz w:val="24"/>
        </w:rPr>
      </w:pPr>
      <w:r>
        <w:rPr>
          <w:rFonts w:hint="eastAsia" w:ascii="宋体" w:hAnsi="宋体" w:cs="宋体"/>
          <w:sz w:val="24"/>
        </w:rPr>
        <w:t>签约日期：      年    月    日       签约日期：      年    月    日</w:t>
      </w:r>
    </w:p>
    <w:p w14:paraId="5D59ECC2">
      <w:pPr>
        <w:spacing w:line="360" w:lineRule="auto"/>
        <w:ind w:firstLine="48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第六章 比选响应文件格式</w:t>
      </w:r>
      <w:bookmarkEnd w:id="33"/>
      <w:bookmarkEnd w:id="34"/>
    </w:p>
    <w:p w14:paraId="098E9376">
      <w:pPr>
        <w:pStyle w:val="10"/>
        <w:spacing w:line="360" w:lineRule="auto"/>
        <w:ind w:firstLine="7040" w:firstLineChars="2200"/>
        <w:rPr>
          <w:rFonts w:hint="eastAsia" w:hAnsi="宋体" w:cs="宋体"/>
          <w:color w:val="000000"/>
          <w:sz w:val="24"/>
          <w:szCs w:val="24"/>
        </w:rPr>
      </w:pPr>
      <w:r>
        <w:rPr>
          <w:rFonts w:hint="eastAsia" w:hAnsi="宋体" w:cs="宋体"/>
          <w:color w:val="000000"/>
          <w:sz w:val="32"/>
          <w:szCs w:val="32"/>
        </w:rPr>
        <w:t>（正/副本）</w:t>
      </w:r>
    </w:p>
    <w:p w14:paraId="6AEC7527">
      <w:pPr>
        <w:pStyle w:val="10"/>
        <w:spacing w:line="360" w:lineRule="auto"/>
        <w:rPr>
          <w:rFonts w:hint="eastAsia" w:hAnsi="宋体" w:cs="宋体"/>
          <w:color w:val="000000"/>
          <w:sz w:val="24"/>
          <w:szCs w:val="24"/>
        </w:rPr>
      </w:pPr>
    </w:p>
    <w:p w14:paraId="30A16FDE">
      <w:pPr>
        <w:pStyle w:val="10"/>
        <w:spacing w:line="360" w:lineRule="auto"/>
        <w:rPr>
          <w:rFonts w:hint="eastAsia" w:hAnsi="宋体" w:cs="宋体"/>
          <w:color w:val="000000"/>
          <w:sz w:val="24"/>
          <w:szCs w:val="24"/>
        </w:rPr>
      </w:pPr>
    </w:p>
    <w:p w14:paraId="62EC701D">
      <w:pPr>
        <w:pStyle w:val="10"/>
        <w:spacing w:line="360" w:lineRule="auto"/>
        <w:ind w:firstLine="2240" w:firstLineChars="800"/>
        <w:rPr>
          <w:rFonts w:hint="eastAsia" w:hAnsi="宋体" w:cs="宋体"/>
          <w:color w:val="000000"/>
          <w:sz w:val="28"/>
          <w:szCs w:val="28"/>
        </w:rPr>
      </w:pPr>
      <w:r>
        <w:rPr>
          <w:rFonts w:hint="eastAsia" w:hAnsi="宋体" w:cs="宋体"/>
          <w:color w:val="000000"/>
          <w:sz w:val="28"/>
          <w:szCs w:val="28"/>
          <w:u w:val="single"/>
        </w:rPr>
        <w:t xml:space="preserve">                                  </w:t>
      </w:r>
      <w:r>
        <w:rPr>
          <w:rFonts w:hint="eastAsia" w:hAnsi="宋体" w:cs="宋体"/>
          <w:color w:val="000000"/>
          <w:sz w:val="28"/>
          <w:szCs w:val="28"/>
        </w:rPr>
        <w:t>（项目名称）</w:t>
      </w:r>
    </w:p>
    <w:p w14:paraId="3180C6D1">
      <w:pPr>
        <w:pStyle w:val="10"/>
        <w:spacing w:line="360" w:lineRule="auto"/>
        <w:jc w:val="center"/>
        <w:rPr>
          <w:rFonts w:hint="eastAsia" w:hAnsi="宋体" w:cs="宋体"/>
          <w:color w:val="000000"/>
          <w:sz w:val="24"/>
          <w:szCs w:val="24"/>
        </w:rPr>
      </w:pPr>
    </w:p>
    <w:p w14:paraId="0791E3D8">
      <w:pPr>
        <w:pStyle w:val="10"/>
        <w:spacing w:line="360" w:lineRule="auto"/>
        <w:jc w:val="center"/>
        <w:rPr>
          <w:rFonts w:hint="eastAsia" w:hAnsi="宋体" w:cs="宋体"/>
          <w:color w:val="000000"/>
          <w:sz w:val="24"/>
          <w:szCs w:val="24"/>
        </w:rPr>
      </w:pPr>
    </w:p>
    <w:p w14:paraId="7D74E611">
      <w:pPr>
        <w:pStyle w:val="10"/>
        <w:spacing w:line="360" w:lineRule="auto"/>
        <w:jc w:val="center"/>
        <w:rPr>
          <w:rFonts w:hint="eastAsia" w:hAnsi="宋体" w:cs="宋体"/>
          <w:color w:val="000000"/>
          <w:sz w:val="24"/>
          <w:szCs w:val="24"/>
        </w:rPr>
      </w:pPr>
    </w:p>
    <w:p w14:paraId="30B8EDA0">
      <w:pPr>
        <w:pStyle w:val="10"/>
        <w:spacing w:line="360" w:lineRule="auto"/>
        <w:jc w:val="center"/>
        <w:rPr>
          <w:rFonts w:hint="eastAsia" w:hAnsi="宋体" w:cs="宋体"/>
          <w:color w:val="000000"/>
          <w:sz w:val="24"/>
          <w:szCs w:val="24"/>
        </w:rPr>
      </w:pPr>
    </w:p>
    <w:p w14:paraId="232300C5">
      <w:pPr>
        <w:pStyle w:val="10"/>
        <w:spacing w:line="360" w:lineRule="auto"/>
        <w:jc w:val="center"/>
        <w:rPr>
          <w:rFonts w:hint="eastAsia" w:hAnsi="宋体" w:cs="宋体"/>
          <w:color w:val="000000"/>
          <w:sz w:val="24"/>
          <w:szCs w:val="24"/>
        </w:rPr>
      </w:pPr>
    </w:p>
    <w:p w14:paraId="2F016E33">
      <w:pPr>
        <w:pStyle w:val="10"/>
        <w:spacing w:line="360" w:lineRule="auto"/>
        <w:jc w:val="center"/>
        <w:rPr>
          <w:rFonts w:hint="eastAsia" w:hAnsi="宋体" w:cs="宋体"/>
          <w:color w:val="000000"/>
          <w:sz w:val="24"/>
          <w:szCs w:val="24"/>
        </w:rPr>
      </w:pPr>
    </w:p>
    <w:p w14:paraId="251E5487">
      <w:pPr>
        <w:pStyle w:val="10"/>
        <w:spacing w:line="360" w:lineRule="auto"/>
        <w:jc w:val="center"/>
        <w:rPr>
          <w:rFonts w:hint="eastAsia" w:hAnsi="宋体" w:cs="宋体"/>
          <w:color w:val="000000"/>
          <w:sz w:val="72"/>
          <w:szCs w:val="72"/>
        </w:rPr>
      </w:pPr>
      <w:r>
        <w:rPr>
          <w:rFonts w:hint="eastAsia" w:hAnsi="宋体" w:cs="宋体"/>
          <w:color w:val="000000"/>
          <w:sz w:val="72"/>
          <w:szCs w:val="72"/>
        </w:rPr>
        <w:t>响 应 文 件</w:t>
      </w:r>
    </w:p>
    <w:p w14:paraId="63B50469">
      <w:pPr>
        <w:pStyle w:val="10"/>
        <w:spacing w:line="360" w:lineRule="auto"/>
        <w:rPr>
          <w:rFonts w:hint="eastAsia" w:hAnsi="宋体" w:cs="宋体"/>
          <w:color w:val="000000"/>
          <w:sz w:val="24"/>
          <w:szCs w:val="24"/>
        </w:rPr>
      </w:pPr>
    </w:p>
    <w:p w14:paraId="622E3BC0">
      <w:pPr>
        <w:pStyle w:val="10"/>
        <w:spacing w:line="360" w:lineRule="auto"/>
        <w:rPr>
          <w:rFonts w:hint="eastAsia" w:hAnsi="宋体" w:cs="宋体"/>
          <w:color w:val="000000"/>
          <w:sz w:val="24"/>
          <w:szCs w:val="24"/>
        </w:rPr>
      </w:pPr>
    </w:p>
    <w:p w14:paraId="1539D60C">
      <w:pPr>
        <w:pStyle w:val="10"/>
        <w:spacing w:line="360" w:lineRule="auto"/>
        <w:rPr>
          <w:rFonts w:hint="eastAsia" w:hAnsi="宋体" w:cs="宋体"/>
          <w:color w:val="000000"/>
          <w:sz w:val="24"/>
          <w:szCs w:val="24"/>
        </w:rPr>
      </w:pPr>
    </w:p>
    <w:p w14:paraId="274BB7A5">
      <w:pPr>
        <w:pStyle w:val="10"/>
        <w:spacing w:line="360" w:lineRule="auto"/>
        <w:rPr>
          <w:rFonts w:hint="eastAsia" w:hAnsi="宋体" w:cs="宋体"/>
          <w:color w:val="000000"/>
          <w:sz w:val="24"/>
          <w:szCs w:val="24"/>
        </w:rPr>
      </w:pPr>
    </w:p>
    <w:p w14:paraId="36BD3C12">
      <w:pPr>
        <w:pStyle w:val="10"/>
        <w:spacing w:line="360" w:lineRule="auto"/>
        <w:rPr>
          <w:rFonts w:hint="eastAsia" w:hAnsi="宋体" w:cs="宋体"/>
          <w:color w:val="000000"/>
          <w:sz w:val="24"/>
          <w:szCs w:val="24"/>
        </w:rPr>
      </w:pPr>
    </w:p>
    <w:p w14:paraId="04A53C27">
      <w:pPr>
        <w:pStyle w:val="10"/>
        <w:spacing w:line="360" w:lineRule="auto"/>
        <w:rPr>
          <w:rFonts w:hint="eastAsia" w:hAnsi="宋体" w:cs="宋体"/>
          <w:color w:val="000000"/>
          <w:sz w:val="24"/>
          <w:szCs w:val="24"/>
        </w:rPr>
      </w:pPr>
    </w:p>
    <w:p w14:paraId="708D2291">
      <w:pPr>
        <w:pStyle w:val="10"/>
        <w:spacing w:line="360" w:lineRule="auto"/>
        <w:rPr>
          <w:rFonts w:hint="eastAsia" w:hAnsi="宋体" w:cs="宋体"/>
          <w:color w:val="000000"/>
          <w:sz w:val="24"/>
          <w:szCs w:val="24"/>
        </w:rPr>
      </w:pPr>
    </w:p>
    <w:p w14:paraId="796A0A07">
      <w:pPr>
        <w:pStyle w:val="10"/>
        <w:spacing w:line="360" w:lineRule="auto"/>
        <w:jc w:val="center"/>
        <w:rPr>
          <w:rFonts w:hint="eastAsia" w:hAnsi="宋体" w:cs="宋体"/>
          <w:color w:val="000000"/>
          <w:sz w:val="28"/>
          <w:szCs w:val="28"/>
        </w:rPr>
      </w:pPr>
      <w:r>
        <w:rPr>
          <w:rFonts w:hint="eastAsia" w:hAnsi="宋体" w:cs="宋体"/>
          <w:color w:val="000000"/>
          <w:sz w:val="28"/>
          <w:szCs w:val="28"/>
        </w:rPr>
        <w:t>供应商：</w:t>
      </w:r>
      <w:r>
        <w:rPr>
          <w:rFonts w:hint="eastAsia" w:hAnsi="宋体" w:cs="宋体"/>
          <w:color w:val="000000"/>
          <w:sz w:val="28"/>
          <w:szCs w:val="28"/>
          <w:u w:val="single"/>
        </w:rPr>
        <w:t xml:space="preserve">                        </w:t>
      </w:r>
      <w:r>
        <w:rPr>
          <w:rFonts w:hint="eastAsia" w:hAnsi="宋体" w:cs="宋体"/>
          <w:color w:val="000000"/>
          <w:sz w:val="28"/>
          <w:szCs w:val="28"/>
        </w:rPr>
        <w:t>（盖单位章）</w:t>
      </w:r>
    </w:p>
    <w:p w14:paraId="42E2AA6A">
      <w:pPr>
        <w:pStyle w:val="10"/>
        <w:spacing w:line="360" w:lineRule="auto"/>
        <w:jc w:val="center"/>
        <w:rPr>
          <w:rFonts w:hint="eastAsia" w:hAnsi="宋体" w:cs="宋体"/>
          <w:color w:val="000000"/>
          <w:sz w:val="28"/>
          <w:szCs w:val="28"/>
        </w:rPr>
      </w:pPr>
      <w:r>
        <w:rPr>
          <w:rFonts w:hint="eastAsia" w:hAnsi="宋体" w:cs="宋体"/>
          <w:color w:val="000000"/>
          <w:sz w:val="28"/>
          <w:szCs w:val="28"/>
        </w:rPr>
        <w:t>法定代表人或其委托代理人：</w:t>
      </w:r>
      <w:r>
        <w:rPr>
          <w:rFonts w:hint="eastAsia" w:hAnsi="宋体" w:cs="宋体"/>
          <w:color w:val="000000"/>
          <w:sz w:val="28"/>
          <w:szCs w:val="28"/>
          <w:u w:val="single"/>
        </w:rPr>
        <w:t xml:space="preserve">            </w:t>
      </w:r>
      <w:r>
        <w:rPr>
          <w:rFonts w:hint="eastAsia" w:hAnsi="宋体" w:cs="宋体"/>
          <w:color w:val="000000"/>
          <w:sz w:val="28"/>
          <w:szCs w:val="28"/>
        </w:rPr>
        <w:t>（</w:t>
      </w:r>
      <w:r>
        <w:rPr>
          <w:rFonts w:hint="eastAsia" w:hAnsi="宋体" w:cs="宋体"/>
          <w:sz w:val="28"/>
          <w:szCs w:val="28"/>
        </w:rPr>
        <w:t>签字或盖章</w:t>
      </w:r>
      <w:r>
        <w:rPr>
          <w:rFonts w:hint="eastAsia" w:hAnsi="宋体" w:cs="宋体"/>
          <w:color w:val="000000"/>
          <w:sz w:val="28"/>
          <w:szCs w:val="28"/>
        </w:rPr>
        <w:t>）</w:t>
      </w:r>
    </w:p>
    <w:p w14:paraId="2E161CAD">
      <w:pPr>
        <w:pStyle w:val="10"/>
        <w:spacing w:line="360" w:lineRule="auto"/>
        <w:ind w:firstLine="1400" w:firstLineChars="500"/>
        <w:rPr>
          <w:rFonts w:hint="eastAsia" w:hAnsi="宋体" w:cs="宋体"/>
          <w:color w:val="000000"/>
          <w:sz w:val="28"/>
          <w:szCs w:val="28"/>
        </w:rPr>
      </w:pPr>
      <w:r>
        <w:rPr>
          <w:rFonts w:hint="eastAsia" w:hAnsi="宋体" w:cs="宋体"/>
          <w:sz w:val="28"/>
          <w:szCs w:val="28"/>
        </w:rPr>
        <w:t>日   期：    年    月    日</w:t>
      </w:r>
    </w:p>
    <w:p w14:paraId="56206BA8">
      <w:pPr>
        <w:jc w:val="center"/>
        <w:rPr>
          <w:rFonts w:hint="eastAsia"/>
          <w:sz w:val="36"/>
          <w:szCs w:val="40"/>
        </w:rPr>
      </w:pPr>
      <w:bookmarkStart w:id="42" w:name="_Toc321608414"/>
      <w:r>
        <w:rPr>
          <w:rFonts w:hint="eastAsia" w:ascii="宋体" w:hAnsi="宋体" w:cs="宋体"/>
          <w:color w:val="000000"/>
          <w:szCs w:val="30"/>
        </w:rPr>
        <w:br w:type="page"/>
      </w:r>
      <w:bookmarkEnd w:id="35"/>
      <w:bookmarkEnd w:id="36"/>
      <w:bookmarkEnd w:id="37"/>
      <w:bookmarkEnd w:id="38"/>
      <w:bookmarkEnd w:id="39"/>
      <w:bookmarkEnd w:id="40"/>
      <w:bookmarkEnd w:id="42"/>
      <w:bookmarkStart w:id="43" w:name="_Toc14365"/>
      <w:bookmarkStart w:id="44" w:name="_Toc109073518"/>
      <w:bookmarkStart w:id="45" w:name="_Toc109073210"/>
      <w:bookmarkStart w:id="46" w:name="_Toc27659"/>
      <w:bookmarkStart w:id="47" w:name="_Toc321608415"/>
      <w:bookmarkStart w:id="48" w:name="_Toc32300"/>
      <w:bookmarkStart w:id="49" w:name="_Toc11764"/>
      <w:bookmarkStart w:id="50" w:name="_Toc373940279"/>
      <w:r>
        <w:rPr>
          <w:rFonts w:hint="eastAsia" w:ascii="宋体" w:hAnsi="宋体" w:cs="宋体"/>
          <w:color w:val="000000"/>
          <w:sz w:val="36"/>
          <w:szCs w:val="48"/>
        </w:rPr>
        <w:t>目录</w:t>
      </w:r>
    </w:p>
    <w:p w14:paraId="175C8E3F">
      <w:pPr>
        <w:numPr>
          <w:ilvl w:val="0"/>
          <w:numId w:val="0"/>
        </w:numPr>
        <w:spacing w:line="360" w:lineRule="auto"/>
        <w:ind w:firstLine="280" w:firstLineChars="100"/>
        <w:rPr>
          <w:rFonts w:hint="eastAsia" w:ascii="宋体" w:hAnsi="宋体" w:cs="宋体"/>
          <w:bCs/>
          <w:kern w:val="0"/>
          <w:sz w:val="28"/>
          <w:szCs w:val="28"/>
        </w:rPr>
      </w:pPr>
      <w:r>
        <w:rPr>
          <w:rFonts w:hint="eastAsia" w:ascii="宋体" w:hAnsi="宋体" w:eastAsia="宋体" w:cs="宋体"/>
          <w:bCs/>
          <w:kern w:val="0"/>
          <w:sz w:val="28"/>
          <w:szCs w:val="28"/>
          <w:lang w:val="en-US" w:eastAsia="zh-CN" w:bidi="ar-SA"/>
        </w:rPr>
        <w:t>1.</w:t>
      </w:r>
      <w:r>
        <w:rPr>
          <w:rFonts w:hint="eastAsia" w:ascii="宋体" w:hAnsi="宋体" w:cs="宋体"/>
          <w:bCs/>
          <w:kern w:val="0"/>
          <w:sz w:val="28"/>
          <w:szCs w:val="28"/>
        </w:rPr>
        <w:t>比选响应函</w:t>
      </w:r>
    </w:p>
    <w:p w14:paraId="7D46EF34">
      <w:pPr>
        <w:spacing w:line="360" w:lineRule="auto"/>
        <w:ind w:firstLine="280" w:firstLineChars="100"/>
        <w:rPr>
          <w:rFonts w:hint="eastAsia"/>
          <w:bCs/>
          <w:sz w:val="28"/>
          <w:szCs w:val="28"/>
        </w:rPr>
      </w:pPr>
      <w:r>
        <w:rPr>
          <w:rFonts w:hint="eastAsia" w:ascii="宋体" w:hAnsi="宋体" w:cs="宋体"/>
          <w:bCs/>
          <w:kern w:val="0"/>
          <w:sz w:val="28"/>
          <w:szCs w:val="28"/>
          <w:lang w:val="en-US" w:eastAsia="zh-CN"/>
        </w:rPr>
        <w:t>2</w:t>
      </w:r>
      <w:r>
        <w:rPr>
          <w:rFonts w:hint="eastAsia" w:ascii="宋体" w:hAnsi="宋体" w:cs="宋体"/>
          <w:bCs/>
          <w:kern w:val="0"/>
          <w:sz w:val="28"/>
          <w:szCs w:val="28"/>
        </w:rPr>
        <w:t>.法定代表人身份证明</w:t>
      </w:r>
    </w:p>
    <w:p w14:paraId="2469217A">
      <w:pPr>
        <w:spacing w:line="360" w:lineRule="auto"/>
        <w:ind w:firstLine="280" w:firstLineChars="100"/>
        <w:rPr>
          <w:rFonts w:hint="eastAsia" w:ascii="宋体" w:hAnsi="宋体" w:cs="宋体"/>
          <w:bCs/>
          <w:kern w:val="0"/>
          <w:sz w:val="28"/>
          <w:szCs w:val="28"/>
        </w:rPr>
      </w:pPr>
      <w:r>
        <w:rPr>
          <w:rFonts w:hint="eastAsia" w:ascii="宋体" w:hAnsi="宋体" w:cs="宋体"/>
          <w:bCs/>
          <w:kern w:val="0"/>
          <w:sz w:val="28"/>
          <w:szCs w:val="28"/>
          <w:lang w:val="en-US" w:eastAsia="zh-CN"/>
        </w:rPr>
        <w:t>3</w:t>
      </w:r>
      <w:r>
        <w:rPr>
          <w:rFonts w:hint="eastAsia" w:ascii="宋体" w:hAnsi="宋体" w:cs="宋体"/>
          <w:bCs/>
          <w:kern w:val="0"/>
          <w:sz w:val="28"/>
          <w:szCs w:val="28"/>
        </w:rPr>
        <w:t>.授权委托书</w:t>
      </w:r>
    </w:p>
    <w:p w14:paraId="2EA3C5D9">
      <w:pPr>
        <w:spacing w:line="360" w:lineRule="auto"/>
        <w:ind w:firstLine="280" w:firstLineChars="100"/>
        <w:rPr>
          <w:rFonts w:ascii="宋体" w:hAnsi="宋体" w:cs="宋体"/>
          <w:bCs/>
          <w:kern w:val="0"/>
          <w:sz w:val="28"/>
          <w:szCs w:val="28"/>
        </w:rPr>
      </w:pPr>
      <w:r>
        <w:rPr>
          <w:rFonts w:hint="eastAsia" w:ascii="宋体" w:hAnsi="宋体" w:cs="宋体"/>
          <w:bCs/>
          <w:kern w:val="0"/>
          <w:sz w:val="28"/>
          <w:szCs w:val="28"/>
          <w:lang w:val="en-US" w:eastAsia="zh-CN"/>
        </w:rPr>
        <w:t>4</w:t>
      </w:r>
      <w:r>
        <w:rPr>
          <w:rFonts w:hint="eastAsia" w:ascii="宋体" w:hAnsi="宋体" w:cs="宋体"/>
          <w:bCs/>
          <w:kern w:val="0"/>
          <w:sz w:val="28"/>
          <w:szCs w:val="28"/>
        </w:rPr>
        <w:t>.资格要求文件</w:t>
      </w:r>
    </w:p>
    <w:p w14:paraId="2C197FC2">
      <w:pPr>
        <w:spacing w:line="360" w:lineRule="auto"/>
        <w:ind w:firstLine="280" w:firstLineChars="100"/>
        <w:rPr>
          <w:rFonts w:hint="eastAsia" w:ascii="宋体" w:hAnsi="宋体" w:eastAsia="宋体" w:cs="宋体"/>
          <w:bCs/>
          <w:kern w:val="0"/>
          <w:sz w:val="28"/>
          <w:szCs w:val="28"/>
          <w:lang w:val="en-US" w:eastAsia="zh-CN"/>
        </w:rPr>
      </w:pPr>
      <w:r>
        <w:rPr>
          <w:rFonts w:hint="eastAsia" w:ascii="宋体" w:hAnsi="宋体" w:cs="宋体"/>
          <w:bCs/>
          <w:sz w:val="28"/>
          <w:szCs w:val="28"/>
          <w:lang w:val="en-US" w:eastAsia="zh-CN"/>
        </w:rPr>
        <w:t>5</w:t>
      </w:r>
      <w:r>
        <w:rPr>
          <w:rFonts w:hint="eastAsia" w:ascii="宋体" w:hAnsi="宋体" w:cs="宋体"/>
          <w:bCs/>
          <w:sz w:val="28"/>
          <w:szCs w:val="28"/>
        </w:rPr>
        <w:t>.</w:t>
      </w:r>
      <w:r>
        <w:rPr>
          <w:rFonts w:hint="eastAsia" w:ascii="宋体" w:hAnsi="宋体" w:cs="宋体"/>
          <w:bCs/>
          <w:sz w:val="28"/>
          <w:szCs w:val="28"/>
          <w:lang w:val="en-US" w:eastAsia="zh-CN"/>
        </w:rPr>
        <w:t>技术要求偏离表</w:t>
      </w:r>
    </w:p>
    <w:p w14:paraId="7B992EE0">
      <w:pPr>
        <w:spacing w:line="360" w:lineRule="auto"/>
        <w:ind w:firstLine="280" w:firstLineChars="100"/>
        <w:rPr>
          <w:rFonts w:hint="eastAsia" w:ascii="宋体" w:hAnsi="宋体" w:cs="宋体"/>
          <w:bCs/>
          <w:sz w:val="28"/>
          <w:szCs w:val="28"/>
        </w:rPr>
      </w:pPr>
      <w:r>
        <w:rPr>
          <w:rFonts w:hint="eastAsia" w:ascii="宋体" w:hAnsi="宋体" w:cs="宋体"/>
          <w:bCs/>
          <w:sz w:val="28"/>
          <w:szCs w:val="28"/>
          <w:lang w:val="en-US" w:eastAsia="zh-CN"/>
        </w:rPr>
        <w:t>6</w:t>
      </w:r>
      <w:r>
        <w:rPr>
          <w:rFonts w:hint="eastAsia" w:ascii="宋体" w:hAnsi="宋体" w:cs="宋体"/>
          <w:bCs/>
          <w:sz w:val="28"/>
          <w:szCs w:val="28"/>
        </w:rPr>
        <w:t>.其他资料</w:t>
      </w:r>
    </w:p>
    <w:p w14:paraId="2A56E8F7">
      <w:pPr>
        <w:spacing w:line="360" w:lineRule="auto"/>
        <w:ind w:firstLine="280" w:firstLineChars="100"/>
        <w:rPr>
          <w:rFonts w:hint="eastAsia" w:ascii="宋体" w:hAnsi="宋体" w:eastAsia="宋体" w:cs="宋体"/>
          <w:bCs/>
          <w:sz w:val="28"/>
          <w:szCs w:val="28"/>
        </w:rPr>
      </w:pPr>
      <w:r>
        <w:rPr>
          <w:rFonts w:hint="eastAsia" w:ascii="宋体" w:hAnsi="宋体" w:cs="宋体"/>
          <w:bCs/>
          <w:sz w:val="28"/>
          <w:szCs w:val="28"/>
          <w:lang w:val="en-US" w:eastAsia="zh-CN"/>
        </w:rPr>
        <w:t>7</w:t>
      </w:r>
      <w:r>
        <w:rPr>
          <w:rFonts w:hint="eastAsia" w:ascii="宋体" w:hAnsi="宋体" w:eastAsia="宋体" w:cs="宋体"/>
          <w:bCs/>
          <w:sz w:val="28"/>
          <w:szCs w:val="28"/>
          <w:lang w:val="en-US" w:eastAsia="zh-CN"/>
        </w:rPr>
        <w:t>.</w:t>
      </w:r>
      <w:r>
        <w:rPr>
          <w:rFonts w:hint="eastAsia" w:ascii="宋体" w:hAnsi="宋体" w:eastAsia="宋体" w:cs="宋体"/>
          <w:bCs/>
          <w:sz w:val="28"/>
          <w:szCs w:val="28"/>
        </w:rPr>
        <w:t>售后服务承诺书</w:t>
      </w:r>
    </w:p>
    <w:p w14:paraId="5F9F1331">
      <w:pPr>
        <w:pStyle w:val="2"/>
        <w:rPr>
          <w:rFonts w:hint="default" w:eastAsia="宋体"/>
          <w:lang w:val="en-US" w:eastAsia="zh-CN"/>
        </w:rPr>
      </w:pPr>
      <w:r>
        <w:rPr>
          <w:rFonts w:hint="eastAsia" w:ascii="宋体" w:hAnsi="宋体" w:cs="宋体"/>
          <w:bCs/>
          <w:sz w:val="28"/>
          <w:szCs w:val="28"/>
          <w:lang w:val="en-US" w:eastAsia="zh-CN"/>
        </w:rPr>
        <w:t>8.最后报价表，分项报价表</w:t>
      </w:r>
    </w:p>
    <w:p w14:paraId="5F0D97A9">
      <w:pPr>
        <w:pStyle w:val="5"/>
        <w:rPr>
          <w:rFonts w:hint="default" w:eastAsia="宋体"/>
          <w:lang w:val="en-US" w:eastAsia="zh-CN"/>
        </w:rPr>
      </w:pPr>
    </w:p>
    <w:p w14:paraId="78D33463">
      <w:pPr>
        <w:rPr>
          <w:rFonts w:hint="eastAsia" w:ascii="宋体" w:hAnsi="宋体" w:cs="宋体"/>
          <w:b/>
          <w:kern w:val="0"/>
          <w:sz w:val="32"/>
          <w:szCs w:val="32"/>
        </w:rPr>
      </w:pPr>
      <w:r>
        <w:rPr>
          <w:rFonts w:hint="eastAsia" w:ascii="宋体" w:hAnsi="宋体" w:cs="宋体"/>
          <w:color w:val="000000"/>
          <w:sz w:val="30"/>
          <w:szCs w:val="30"/>
        </w:rPr>
        <w:br w:type="page"/>
      </w:r>
      <w:r>
        <w:rPr>
          <w:rFonts w:hint="eastAsia" w:ascii="宋体" w:hAnsi="宋体" w:cs="宋体"/>
          <w:b/>
          <w:kern w:val="0"/>
          <w:sz w:val="32"/>
          <w:szCs w:val="32"/>
        </w:rPr>
        <w:t>1.比选响应函</w:t>
      </w:r>
      <w:bookmarkEnd w:id="43"/>
      <w:bookmarkEnd w:id="44"/>
      <w:bookmarkEnd w:id="45"/>
    </w:p>
    <w:p w14:paraId="51A4F6C0">
      <w:pPr>
        <w:spacing w:line="560" w:lineRule="exact"/>
        <w:jc w:val="center"/>
        <w:rPr>
          <w:rFonts w:hint="eastAsia" w:ascii="宋体" w:hAnsi="宋体" w:cs="宋体"/>
          <w:b/>
          <w:bCs/>
          <w:sz w:val="32"/>
          <w:szCs w:val="32"/>
        </w:rPr>
      </w:pPr>
      <w:r>
        <w:rPr>
          <w:rFonts w:hint="eastAsia" w:ascii="宋体" w:hAnsi="宋体" w:cs="宋体"/>
          <w:b/>
          <w:bCs/>
          <w:sz w:val="32"/>
          <w:szCs w:val="32"/>
        </w:rPr>
        <w:t>比选响应函</w:t>
      </w:r>
    </w:p>
    <w:p w14:paraId="5B7392DE">
      <w:pPr>
        <w:spacing w:line="560" w:lineRule="exact"/>
        <w:rPr>
          <w:rFonts w:hint="eastAsia"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郑州市中医院</w:t>
      </w:r>
      <w:r>
        <w:rPr>
          <w:rFonts w:hint="eastAsia" w:ascii="宋体" w:hAnsi="宋体" w:cs="宋体"/>
          <w:sz w:val="28"/>
          <w:szCs w:val="28"/>
        </w:rPr>
        <w:t>：</w:t>
      </w:r>
    </w:p>
    <w:p w14:paraId="3BAD744E">
      <w:pPr>
        <w:pStyle w:val="21"/>
        <w:numPr>
          <w:ilvl w:val="0"/>
          <w:numId w:val="6"/>
        </w:numPr>
        <w:spacing w:line="360" w:lineRule="auto"/>
        <w:ind w:firstLine="560" w:firstLineChars="0"/>
        <w:rPr>
          <w:rFonts w:hint="eastAsia" w:ascii="宋体" w:hAnsi="宋体" w:cs="宋体"/>
          <w:sz w:val="28"/>
          <w:szCs w:val="28"/>
        </w:rPr>
      </w:pPr>
      <w:r>
        <w:rPr>
          <w:rFonts w:hint="eastAsia" w:ascii="宋体" w:hAnsi="宋体" w:cs="宋体"/>
          <w:sz w:val="28"/>
          <w:szCs w:val="28"/>
        </w:rPr>
        <w:t>我方决定参与本次项目的比选,愿意以人民币：大写：</w:t>
      </w:r>
      <w:r>
        <w:rPr>
          <w:rFonts w:hint="eastAsia" w:ascii="宋体" w:hAnsi="宋体" w:cs="宋体"/>
          <w:sz w:val="28"/>
          <w:szCs w:val="28"/>
          <w:u w:val="single"/>
        </w:rPr>
        <w:t xml:space="preserve">      </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rPr>
        <w:t>元）的报价参与比选。</w:t>
      </w:r>
    </w:p>
    <w:p w14:paraId="35828E71">
      <w:pPr>
        <w:pStyle w:val="21"/>
        <w:spacing w:line="360" w:lineRule="auto"/>
        <w:ind w:firstLine="560"/>
        <w:rPr>
          <w:rFonts w:hint="eastAsia" w:ascii="宋体" w:hAnsi="宋体" w:cs="宋体"/>
          <w:sz w:val="28"/>
          <w:szCs w:val="28"/>
        </w:rPr>
      </w:pPr>
      <w:r>
        <w:rPr>
          <w:rFonts w:hint="eastAsia" w:ascii="宋体" w:hAnsi="宋体" w:cs="宋体"/>
          <w:sz w:val="28"/>
          <w:szCs w:val="28"/>
        </w:rPr>
        <w:t>二、本响应文件的有效期为提交响应文件截止日起60天内有效。</w:t>
      </w:r>
    </w:p>
    <w:p w14:paraId="7F5815A8">
      <w:pPr>
        <w:pStyle w:val="21"/>
        <w:spacing w:line="360" w:lineRule="auto"/>
        <w:ind w:firstLine="560"/>
        <w:rPr>
          <w:rFonts w:hint="eastAsia" w:ascii="宋体" w:hAnsi="宋体" w:cs="宋体"/>
          <w:sz w:val="28"/>
          <w:szCs w:val="28"/>
        </w:rPr>
      </w:pPr>
      <w:r>
        <w:rPr>
          <w:rFonts w:hint="eastAsia" w:ascii="宋体" w:hAnsi="宋体" w:cs="宋体"/>
          <w:sz w:val="28"/>
          <w:szCs w:val="28"/>
        </w:rPr>
        <w:t>三、我方已认真阅读了比选文件，完全清楚理解其内容要求，对比选文件的合法性、合理性、公正性和程序安排均没有任何异议、质疑和误解之处。</w:t>
      </w:r>
    </w:p>
    <w:p w14:paraId="4A572CAC">
      <w:pPr>
        <w:pStyle w:val="21"/>
        <w:spacing w:line="360" w:lineRule="auto"/>
        <w:ind w:firstLine="560"/>
        <w:rPr>
          <w:rFonts w:hint="eastAsia" w:ascii="宋体" w:hAnsi="宋体" w:cs="宋体"/>
          <w:sz w:val="28"/>
          <w:szCs w:val="28"/>
        </w:rPr>
      </w:pPr>
      <w:r>
        <w:rPr>
          <w:rFonts w:hint="eastAsia" w:ascii="宋体" w:hAnsi="宋体" w:cs="宋体"/>
          <w:sz w:val="28"/>
          <w:szCs w:val="28"/>
        </w:rPr>
        <w:t>四、我方所提供的一切文件均已经过认真、严格的审核，其内容已充分表达了我方的真实意愿，没有任何遗漏、虚假、侵权之处，若出现违背诚实信用和商业道德之行为，愿独自承担相应的法律责任。</w:t>
      </w:r>
    </w:p>
    <w:p w14:paraId="131996D1">
      <w:pPr>
        <w:pStyle w:val="21"/>
        <w:spacing w:line="360" w:lineRule="auto"/>
        <w:ind w:firstLine="560"/>
        <w:rPr>
          <w:rFonts w:hint="eastAsia" w:ascii="宋体" w:hAnsi="宋体" w:cs="宋体"/>
          <w:sz w:val="28"/>
          <w:szCs w:val="28"/>
        </w:rPr>
      </w:pPr>
      <w:r>
        <w:rPr>
          <w:rFonts w:hint="eastAsia" w:ascii="宋体" w:hAnsi="宋体" w:cs="宋体"/>
          <w:sz w:val="28"/>
          <w:szCs w:val="28"/>
        </w:rPr>
        <w:t>五、我方理解和同意比选人可综合考虑各种相关因素而全权决定签约对方。如我方未能与贵方中选，我方在此确认，贵方无须向我方解释或说明理由或原因。</w:t>
      </w:r>
    </w:p>
    <w:p w14:paraId="297E9A1E">
      <w:pPr>
        <w:widowControl/>
        <w:spacing w:line="360" w:lineRule="auto"/>
        <w:ind w:firstLine="560" w:firstLineChars="200"/>
        <w:jc w:val="center"/>
        <w:rPr>
          <w:rFonts w:hint="eastAsia" w:ascii="宋体" w:hAnsi="宋体" w:cs="宋体"/>
          <w:sz w:val="28"/>
          <w:szCs w:val="28"/>
        </w:rPr>
      </w:pPr>
    </w:p>
    <w:p w14:paraId="5C68EEB3">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20BB72B5">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（签字或盖章）</w:t>
      </w:r>
    </w:p>
    <w:p w14:paraId="2A094987">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日   期：    年    月    日</w:t>
      </w:r>
    </w:p>
    <w:p w14:paraId="09588742">
      <w:pPr>
        <w:spacing w:line="440" w:lineRule="exact"/>
        <w:outlineLvl w:val="1"/>
        <w:rPr>
          <w:rFonts w:hint="eastAsia" w:ascii="宋体" w:hAnsi="宋体" w:cs="宋体"/>
          <w:b/>
          <w:kern w:val="0"/>
          <w:sz w:val="32"/>
          <w:szCs w:val="32"/>
        </w:rPr>
      </w:pPr>
      <w:bookmarkStart w:id="51" w:name="_Toc152042580"/>
      <w:bookmarkStart w:id="52" w:name="_Toc246996359"/>
      <w:bookmarkStart w:id="53" w:name="_Toc152045791"/>
      <w:bookmarkStart w:id="54" w:name="_Toc247085877"/>
      <w:bookmarkStart w:id="55" w:name="_Toc25992"/>
      <w:bookmarkStart w:id="56" w:name="_Toc109073519"/>
      <w:bookmarkStart w:id="57" w:name="_Toc144974860"/>
      <w:bookmarkStart w:id="58" w:name="_Toc179632811"/>
      <w:bookmarkStart w:id="59" w:name="_Toc246997102"/>
      <w:bookmarkStart w:id="60" w:name="_Toc109073211"/>
    </w:p>
    <w:p w14:paraId="266D9B95">
      <w:pPr>
        <w:spacing w:line="440" w:lineRule="exact"/>
        <w:outlineLvl w:val="1"/>
        <w:rPr>
          <w:rFonts w:hint="eastAsia" w:ascii="宋体" w:hAnsi="宋体" w:cs="宋体"/>
          <w:b/>
          <w:kern w:val="0"/>
          <w:sz w:val="32"/>
          <w:szCs w:val="32"/>
        </w:rPr>
      </w:pPr>
    </w:p>
    <w:p w14:paraId="68C9E326">
      <w:pPr>
        <w:spacing w:line="440" w:lineRule="exact"/>
        <w:outlineLvl w:val="1"/>
        <w:rPr>
          <w:rFonts w:hint="eastAsia" w:ascii="宋体" w:hAnsi="宋体" w:cs="宋体"/>
          <w:b/>
          <w:kern w:val="0"/>
          <w:sz w:val="32"/>
          <w:szCs w:val="32"/>
        </w:rPr>
      </w:pPr>
    </w:p>
    <w:p w14:paraId="1A8DFFDF">
      <w:pPr>
        <w:spacing w:line="440" w:lineRule="exact"/>
        <w:outlineLvl w:val="1"/>
        <w:rPr>
          <w:rFonts w:hint="eastAsia" w:ascii="宋体" w:hAnsi="宋体" w:cs="宋体"/>
          <w:b/>
          <w:kern w:val="0"/>
          <w:sz w:val="32"/>
          <w:szCs w:val="32"/>
        </w:rPr>
      </w:pPr>
    </w:p>
    <w:p w14:paraId="18AEF6A0">
      <w:pPr>
        <w:spacing w:line="440" w:lineRule="exact"/>
        <w:outlineLvl w:val="1"/>
        <w:rPr>
          <w:rFonts w:hint="eastAsia" w:ascii="宋体" w:hAnsi="宋体" w:cs="宋体"/>
          <w:b/>
          <w:kern w:val="0"/>
          <w:sz w:val="32"/>
          <w:szCs w:val="32"/>
        </w:rPr>
      </w:pPr>
    </w:p>
    <w:p w14:paraId="53339D4D">
      <w:pPr>
        <w:numPr>
          <w:ilvl w:val="0"/>
          <w:numId w:val="7"/>
        </w:numPr>
        <w:spacing w:line="440" w:lineRule="exact"/>
        <w:outlineLvl w:val="1"/>
        <w:rPr>
          <w:rFonts w:hint="eastAsia" w:ascii="宋体" w:hAnsi="宋体" w:cs="宋体"/>
          <w:b/>
          <w:kern w:val="0"/>
          <w:sz w:val="32"/>
          <w:szCs w:val="32"/>
          <w:lang w:val="en-US" w:eastAsia="zh-CN"/>
        </w:rPr>
      </w:pPr>
      <w:r>
        <w:rPr>
          <w:rFonts w:hint="eastAsia" w:ascii="宋体" w:hAnsi="宋体" w:cs="宋体"/>
          <w:b/>
          <w:kern w:val="0"/>
          <w:sz w:val="32"/>
          <w:szCs w:val="32"/>
          <w:lang w:val="en-US" w:eastAsia="zh-CN"/>
        </w:rPr>
        <w:t>比选报价、分项报价表</w:t>
      </w:r>
    </w:p>
    <w:p w14:paraId="1F77509A">
      <w:pPr>
        <w:pStyle w:val="2"/>
        <w:numPr>
          <w:ilvl w:val="0"/>
          <w:numId w:val="0"/>
        </w:numPr>
        <w:rPr>
          <w:rFonts w:hint="default"/>
          <w:lang w:val="en-US" w:eastAsia="zh-CN"/>
        </w:rPr>
      </w:pPr>
    </w:p>
    <w:tbl>
      <w:tblPr>
        <w:tblStyle w:val="15"/>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9"/>
        <w:gridCol w:w="6690"/>
      </w:tblGrid>
      <w:tr w14:paraId="797A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exact"/>
          <w:jc w:val="center"/>
        </w:trPr>
        <w:tc>
          <w:tcPr>
            <w:tcW w:w="2729" w:type="dxa"/>
            <w:noWrap w:val="0"/>
            <w:vAlign w:val="center"/>
          </w:tcPr>
          <w:p w14:paraId="1AA13B46">
            <w:pPr>
              <w:jc w:val="center"/>
              <w:rPr>
                <w:rFonts w:hint="eastAsia" w:ascii="宋体" w:hAnsi="宋体" w:cs="宋体"/>
                <w:sz w:val="21"/>
                <w:szCs w:val="21"/>
              </w:rPr>
            </w:pPr>
            <w:r>
              <w:rPr>
                <w:rFonts w:hint="eastAsia" w:ascii="宋体" w:hAnsi="宋体" w:cs="宋体"/>
                <w:sz w:val="21"/>
                <w:szCs w:val="21"/>
              </w:rPr>
              <w:t>项目名称</w:t>
            </w:r>
          </w:p>
        </w:tc>
        <w:tc>
          <w:tcPr>
            <w:tcW w:w="6690" w:type="dxa"/>
            <w:noWrap w:val="0"/>
            <w:vAlign w:val="center"/>
          </w:tcPr>
          <w:p w14:paraId="0499641B">
            <w:pPr>
              <w:jc w:val="center"/>
              <w:rPr>
                <w:rFonts w:hint="eastAsia" w:ascii="宋体" w:hAnsi="宋体" w:cs="宋体"/>
                <w:sz w:val="21"/>
                <w:szCs w:val="21"/>
                <w:lang w:val="en-US" w:eastAsia="zh-CN"/>
              </w:rPr>
            </w:pPr>
          </w:p>
          <w:p w14:paraId="53C752C4">
            <w:pPr>
              <w:jc w:val="center"/>
              <w:rPr>
                <w:rFonts w:hint="eastAsia" w:ascii="宋体" w:hAnsi="宋体" w:cs="宋体"/>
                <w:sz w:val="21"/>
                <w:szCs w:val="21"/>
              </w:rPr>
            </w:pPr>
            <w:r>
              <w:rPr>
                <w:rFonts w:hint="eastAsia" w:ascii="宋体" w:hAnsi="宋体" w:cs="宋体"/>
                <w:sz w:val="21"/>
                <w:szCs w:val="21"/>
                <w:lang w:val="en-US" w:eastAsia="zh-CN"/>
              </w:rPr>
              <w:t>郑州市中医院医养中心智能摄像头建设项目</w:t>
            </w:r>
          </w:p>
        </w:tc>
      </w:tr>
      <w:tr w14:paraId="09F13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exact"/>
          <w:jc w:val="center"/>
        </w:trPr>
        <w:tc>
          <w:tcPr>
            <w:tcW w:w="2729" w:type="dxa"/>
            <w:noWrap w:val="0"/>
            <w:vAlign w:val="center"/>
          </w:tcPr>
          <w:p w14:paraId="6A9C7194">
            <w:pPr>
              <w:jc w:val="center"/>
              <w:rPr>
                <w:rFonts w:hint="eastAsia" w:ascii="宋体" w:hAnsi="宋体" w:cs="宋体"/>
                <w:sz w:val="21"/>
                <w:szCs w:val="21"/>
              </w:rPr>
            </w:pPr>
            <w:r>
              <w:rPr>
                <w:rFonts w:hint="eastAsia" w:ascii="宋体" w:hAnsi="宋体" w:cs="宋体"/>
                <w:sz w:val="21"/>
                <w:szCs w:val="21"/>
              </w:rPr>
              <w:t>供应商名称</w:t>
            </w:r>
          </w:p>
        </w:tc>
        <w:tc>
          <w:tcPr>
            <w:tcW w:w="6690" w:type="dxa"/>
            <w:noWrap w:val="0"/>
            <w:vAlign w:val="center"/>
          </w:tcPr>
          <w:p w14:paraId="1B1BCCA6">
            <w:pPr>
              <w:rPr>
                <w:rFonts w:hint="eastAsia" w:ascii="宋体" w:hAnsi="宋体" w:cs="宋体"/>
                <w:sz w:val="21"/>
                <w:szCs w:val="21"/>
              </w:rPr>
            </w:pPr>
          </w:p>
        </w:tc>
      </w:tr>
      <w:tr w14:paraId="2C91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2729" w:type="dxa"/>
            <w:noWrap w:val="0"/>
            <w:vAlign w:val="center"/>
          </w:tcPr>
          <w:p w14:paraId="613F0D87">
            <w:pPr>
              <w:spacing w:line="360" w:lineRule="exact"/>
              <w:jc w:val="center"/>
              <w:rPr>
                <w:rFonts w:hint="eastAsia" w:ascii="宋体" w:hAnsi="宋体" w:cs="宋体" w:eastAsiaTheme="minorEastAsia"/>
                <w:sz w:val="21"/>
                <w:szCs w:val="21"/>
                <w:lang w:eastAsia="zh-CN"/>
              </w:rPr>
            </w:pPr>
            <w:r>
              <w:rPr>
                <w:rFonts w:hint="eastAsia" w:ascii="宋体" w:hAnsi="宋体"/>
                <w:sz w:val="21"/>
                <w:szCs w:val="21"/>
                <w:lang w:val="en-US" w:eastAsia="zh-CN"/>
              </w:rPr>
              <w:t>比选总</w:t>
            </w:r>
            <w:r>
              <w:rPr>
                <w:rFonts w:hint="eastAsia" w:ascii="宋体" w:hAnsi="宋体"/>
                <w:sz w:val="21"/>
                <w:szCs w:val="21"/>
              </w:rPr>
              <w:t>报价</w:t>
            </w:r>
          </w:p>
        </w:tc>
        <w:tc>
          <w:tcPr>
            <w:tcW w:w="6690" w:type="dxa"/>
            <w:noWrap w:val="0"/>
            <w:vAlign w:val="center"/>
          </w:tcPr>
          <w:p w14:paraId="4A2E30BB">
            <w:pPr>
              <w:spacing w:line="360" w:lineRule="exact"/>
              <w:jc w:val="left"/>
              <w:rPr>
                <w:rFonts w:hint="default" w:ascii="宋体" w:hAnsi="宋体" w:eastAsiaTheme="minorEastAsia"/>
                <w:sz w:val="21"/>
                <w:szCs w:val="21"/>
                <w:lang w:val="en-US" w:eastAsia="zh-CN"/>
              </w:rPr>
            </w:pPr>
            <w:r>
              <w:rPr>
                <w:rFonts w:hint="eastAsia" w:ascii="宋体" w:hAnsi="宋体"/>
                <w:sz w:val="21"/>
                <w:szCs w:val="21"/>
              </w:rPr>
              <w:t>（大写）</w:t>
            </w:r>
            <w:r>
              <w:rPr>
                <w:rFonts w:hint="eastAsia" w:ascii="宋体" w:hAnsi="宋体"/>
                <w:sz w:val="21"/>
                <w:szCs w:val="21"/>
                <w:u w:val="single"/>
              </w:rPr>
              <w:t xml:space="preserve">                </w:t>
            </w:r>
            <w:r>
              <w:rPr>
                <w:rFonts w:hint="eastAsia" w:ascii="宋体" w:hAnsi="宋体"/>
                <w:sz w:val="21"/>
                <w:szCs w:val="21"/>
                <w:u w:val="single"/>
                <w:lang w:val="en-US" w:eastAsia="zh-CN"/>
              </w:rPr>
              <w:t xml:space="preserve">         </w:t>
            </w:r>
          </w:p>
          <w:p w14:paraId="03911622">
            <w:pPr>
              <w:spacing w:line="360" w:lineRule="exact"/>
              <w:jc w:val="left"/>
              <w:rPr>
                <w:rFonts w:hint="eastAsia"/>
                <w:sz w:val="21"/>
                <w:szCs w:val="21"/>
              </w:rPr>
            </w:pPr>
            <w:r>
              <w:rPr>
                <w:rFonts w:hint="eastAsia" w:ascii="宋体" w:hAnsi="宋体"/>
                <w:sz w:val="21"/>
                <w:szCs w:val="21"/>
              </w:rPr>
              <w:t>（小写）¥</w:t>
            </w:r>
            <w:r>
              <w:rPr>
                <w:rFonts w:hint="eastAsia" w:ascii="宋体" w:hAnsi="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sz w:val="21"/>
                <w:szCs w:val="21"/>
              </w:rPr>
              <w:t>元</w:t>
            </w:r>
          </w:p>
        </w:tc>
      </w:tr>
      <w:tr w14:paraId="04565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jc w:val="center"/>
        </w:trPr>
        <w:tc>
          <w:tcPr>
            <w:tcW w:w="2729" w:type="dxa"/>
            <w:noWrap w:val="0"/>
            <w:vAlign w:val="center"/>
          </w:tcPr>
          <w:p w14:paraId="0EE499C9">
            <w:pPr>
              <w:spacing w:line="360" w:lineRule="exact"/>
              <w:jc w:val="center"/>
              <w:rPr>
                <w:rFonts w:hint="eastAsia" w:ascii="宋体" w:hAnsi="宋体"/>
                <w:sz w:val="21"/>
                <w:szCs w:val="21"/>
                <w:lang w:val="en-US" w:eastAsia="zh-CN"/>
              </w:rPr>
            </w:pPr>
            <w:r>
              <w:rPr>
                <w:rFonts w:hint="eastAsia" w:ascii="宋体" w:hAnsi="宋体"/>
                <w:sz w:val="21"/>
                <w:szCs w:val="21"/>
                <w:lang w:val="en-US" w:eastAsia="zh-CN"/>
              </w:rPr>
              <w:t>分项报价</w:t>
            </w:r>
          </w:p>
        </w:tc>
        <w:tc>
          <w:tcPr>
            <w:tcW w:w="6690" w:type="dxa"/>
            <w:noWrap w:val="0"/>
            <w:vAlign w:val="center"/>
          </w:tcPr>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
              <w:gridCol w:w="2386"/>
              <w:gridCol w:w="787"/>
              <w:gridCol w:w="1433"/>
              <w:gridCol w:w="1365"/>
            </w:tblGrid>
            <w:tr w14:paraId="5F3F0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362" w:type="dxa"/>
                  <w:tcBorders>
                    <w:bottom w:val="single" w:color="auto" w:sz="4" w:space="0"/>
                  </w:tcBorders>
                  <w:noWrap w:val="0"/>
                  <w:vAlign w:val="center"/>
                </w:tcPr>
                <w:p w14:paraId="7D9DFC56">
                  <w:pPr>
                    <w:spacing w:line="400" w:lineRule="exact"/>
                    <w:jc w:val="center"/>
                    <w:rPr>
                      <w:rFonts w:ascii="宋体" w:hAnsi="宋体" w:cs="宋体"/>
                      <w:color w:val="000000"/>
                      <w:spacing w:val="19"/>
                      <w:sz w:val="21"/>
                      <w:szCs w:val="21"/>
                    </w:rPr>
                  </w:pPr>
                  <w:r>
                    <w:rPr>
                      <w:rFonts w:hint="eastAsia" w:ascii="宋体" w:hAnsi="宋体" w:cs="宋体"/>
                      <w:color w:val="000000"/>
                      <w:spacing w:val="19"/>
                      <w:sz w:val="21"/>
                      <w:szCs w:val="21"/>
                    </w:rPr>
                    <w:t>序号</w:t>
                  </w:r>
                </w:p>
              </w:tc>
              <w:tc>
                <w:tcPr>
                  <w:tcW w:w="2386" w:type="dxa"/>
                  <w:tcBorders>
                    <w:bottom w:val="single" w:color="auto" w:sz="4" w:space="0"/>
                  </w:tcBorders>
                  <w:noWrap w:val="0"/>
                  <w:vAlign w:val="center"/>
                </w:tcPr>
                <w:p w14:paraId="6E8B5DF7">
                  <w:pPr>
                    <w:spacing w:line="400" w:lineRule="exact"/>
                    <w:jc w:val="center"/>
                    <w:rPr>
                      <w:rFonts w:ascii="宋体" w:hAnsi="宋体" w:cs="宋体"/>
                      <w:color w:val="000000"/>
                      <w:spacing w:val="19"/>
                      <w:sz w:val="21"/>
                      <w:szCs w:val="21"/>
                    </w:rPr>
                  </w:pPr>
                  <w:r>
                    <w:rPr>
                      <w:rFonts w:hint="eastAsia" w:ascii="宋体" w:hAnsi="宋体" w:cs="宋体"/>
                      <w:color w:val="000000"/>
                      <w:spacing w:val="19"/>
                      <w:sz w:val="21"/>
                      <w:szCs w:val="21"/>
                    </w:rPr>
                    <w:t>货物</w:t>
                  </w:r>
                </w:p>
                <w:p w14:paraId="62BFD18A">
                  <w:pPr>
                    <w:spacing w:line="400" w:lineRule="exact"/>
                    <w:jc w:val="center"/>
                    <w:rPr>
                      <w:rFonts w:ascii="宋体" w:hAnsi="宋体" w:cs="宋体"/>
                      <w:color w:val="000000"/>
                      <w:spacing w:val="19"/>
                      <w:sz w:val="21"/>
                      <w:szCs w:val="21"/>
                    </w:rPr>
                  </w:pPr>
                  <w:r>
                    <w:rPr>
                      <w:rFonts w:hint="eastAsia" w:ascii="宋体" w:hAnsi="宋体" w:cs="宋体"/>
                      <w:color w:val="000000"/>
                      <w:spacing w:val="19"/>
                      <w:sz w:val="21"/>
                      <w:szCs w:val="21"/>
                    </w:rPr>
                    <w:t>名称</w:t>
                  </w:r>
                </w:p>
              </w:tc>
              <w:tc>
                <w:tcPr>
                  <w:tcW w:w="787" w:type="dxa"/>
                  <w:tcBorders>
                    <w:bottom w:val="single" w:color="auto" w:sz="4" w:space="0"/>
                  </w:tcBorders>
                  <w:noWrap w:val="0"/>
                  <w:vAlign w:val="center"/>
                </w:tcPr>
                <w:p w14:paraId="00F8B252">
                  <w:pPr>
                    <w:spacing w:line="400" w:lineRule="exact"/>
                    <w:jc w:val="center"/>
                    <w:rPr>
                      <w:rFonts w:ascii="宋体" w:hAnsi="宋体" w:cs="宋体"/>
                      <w:color w:val="000000"/>
                      <w:spacing w:val="19"/>
                      <w:sz w:val="21"/>
                      <w:szCs w:val="21"/>
                    </w:rPr>
                  </w:pPr>
                  <w:r>
                    <w:rPr>
                      <w:rFonts w:hint="eastAsia" w:ascii="宋体" w:hAnsi="宋体" w:cs="宋体"/>
                      <w:color w:val="000000"/>
                      <w:spacing w:val="19"/>
                      <w:sz w:val="21"/>
                      <w:szCs w:val="21"/>
                    </w:rPr>
                    <w:t>数量</w:t>
                  </w:r>
                </w:p>
              </w:tc>
              <w:tc>
                <w:tcPr>
                  <w:tcW w:w="1433" w:type="dxa"/>
                  <w:tcBorders>
                    <w:bottom w:val="single" w:color="auto" w:sz="4" w:space="0"/>
                  </w:tcBorders>
                  <w:noWrap w:val="0"/>
                  <w:vAlign w:val="center"/>
                </w:tcPr>
                <w:p w14:paraId="40A07019">
                  <w:pPr>
                    <w:spacing w:line="400" w:lineRule="exact"/>
                    <w:jc w:val="center"/>
                    <w:rPr>
                      <w:rFonts w:hint="eastAsia" w:ascii="宋体" w:hAnsi="宋体" w:cs="宋体" w:eastAsiaTheme="minorEastAsia"/>
                      <w:color w:val="000000"/>
                      <w:spacing w:val="19"/>
                      <w:sz w:val="21"/>
                      <w:szCs w:val="21"/>
                      <w:lang w:eastAsia="zh-CN"/>
                    </w:rPr>
                  </w:pPr>
                  <w:r>
                    <w:rPr>
                      <w:rFonts w:hint="eastAsia" w:ascii="宋体" w:hAnsi="宋体" w:cs="宋体"/>
                      <w:color w:val="000000"/>
                      <w:spacing w:val="19"/>
                      <w:sz w:val="21"/>
                      <w:szCs w:val="21"/>
                      <w:lang w:val="en-US" w:eastAsia="zh-CN"/>
                    </w:rPr>
                    <w:t>单价</w:t>
                  </w:r>
                  <w:r>
                    <w:rPr>
                      <w:rFonts w:hint="eastAsia" w:ascii="宋体" w:hAnsi="宋体" w:cs="宋体"/>
                      <w:color w:val="000000"/>
                      <w:spacing w:val="19"/>
                      <w:sz w:val="21"/>
                      <w:szCs w:val="21"/>
                      <w:lang w:eastAsia="zh-CN"/>
                    </w:rPr>
                    <w:t>（</w:t>
                  </w:r>
                  <w:r>
                    <w:rPr>
                      <w:rFonts w:hint="eastAsia" w:ascii="宋体" w:hAnsi="宋体" w:cs="宋体"/>
                      <w:color w:val="000000"/>
                      <w:spacing w:val="19"/>
                      <w:sz w:val="21"/>
                      <w:szCs w:val="21"/>
                      <w:lang w:val="en-US" w:eastAsia="zh-CN"/>
                    </w:rPr>
                    <w:t>元</w:t>
                  </w:r>
                  <w:r>
                    <w:rPr>
                      <w:rFonts w:hint="eastAsia" w:ascii="宋体" w:hAnsi="宋体" w:cs="宋体"/>
                      <w:color w:val="000000"/>
                      <w:spacing w:val="19"/>
                      <w:sz w:val="21"/>
                      <w:szCs w:val="21"/>
                      <w:lang w:eastAsia="zh-CN"/>
                    </w:rPr>
                    <w:t>）</w:t>
                  </w:r>
                </w:p>
              </w:tc>
              <w:tc>
                <w:tcPr>
                  <w:tcW w:w="1365" w:type="dxa"/>
                  <w:tcBorders>
                    <w:bottom w:val="single" w:color="auto" w:sz="4" w:space="0"/>
                  </w:tcBorders>
                  <w:noWrap w:val="0"/>
                  <w:vAlign w:val="center"/>
                </w:tcPr>
                <w:p w14:paraId="67855064">
                  <w:pPr>
                    <w:spacing w:line="400" w:lineRule="exact"/>
                    <w:jc w:val="center"/>
                    <w:rPr>
                      <w:rFonts w:ascii="宋体" w:hAnsi="宋体" w:cs="宋体"/>
                      <w:color w:val="000000"/>
                      <w:spacing w:val="19"/>
                      <w:sz w:val="21"/>
                      <w:szCs w:val="21"/>
                    </w:rPr>
                  </w:pPr>
                  <w:r>
                    <w:rPr>
                      <w:rFonts w:hint="eastAsia" w:ascii="宋体" w:hAnsi="宋体" w:cs="宋体"/>
                      <w:color w:val="000000"/>
                      <w:spacing w:val="19"/>
                      <w:sz w:val="21"/>
                      <w:szCs w:val="21"/>
                      <w:lang w:val="en-US" w:eastAsia="zh-CN"/>
                    </w:rPr>
                    <w:t>合计</w:t>
                  </w:r>
                  <w:r>
                    <w:rPr>
                      <w:rFonts w:hint="eastAsia" w:ascii="宋体" w:hAnsi="宋体" w:cs="宋体"/>
                      <w:color w:val="000000"/>
                      <w:spacing w:val="19"/>
                      <w:sz w:val="21"/>
                      <w:szCs w:val="21"/>
                      <w:lang w:eastAsia="zh-CN"/>
                    </w:rPr>
                    <w:t>（</w:t>
                  </w:r>
                  <w:r>
                    <w:rPr>
                      <w:rFonts w:hint="eastAsia" w:ascii="宋体" w:hAnsi="宋体" w:cs="宋体"/>
                      <w:color w:val="000000"/>
                      <w:spacing w:val="19"/>
                      <w:sz w:val="21"/>
                      <w:szCs w:val="21"/>
                      <w:lang w:val="en-US" w:eastAsia="zh-CN"/>
                    </w:rPr>
                    <w:t>元</w:t>
                  </w:r>
                  <w:r>
                    <w:rPr>
                      <w:rFonts w:hint="eastAsia" w:ascii="宋体" w:hAnsi="宋体" w:cs="宋体"/>
                      <w:color w:val="000000"/>
                      <w:spacing w:val="19"/>
                      <w:sz w:val="21"/>
                      <w:szCs w:val="21"/>
                      <w:lang w:eastAsia="zh-CN"/>
                    </w:rPr>
                    <w:t>）</w:t>
                  </w:r>
                </w:p>
              </w:tc>
            </w:tr>
            <w:tr w14:paraId="60C99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362" w:type="dxa"/>
                  <w:noWrap w:val="0"/>
                  <w:vAlign w:val="center"/>
                </w:tcPr>
                <w:p w14:paraId="4F6E8964">
                  <w:pPr>
                    <w:keepNext w:val="0"/>
                    <w:keepLines w:val="0"/>
                    <w:widowControl/>
                    <w:suppressLineNumbers w:val="0"/>
                    <w:jc w:val="center"/>
                    <w:textAlignment w:val="center"/>
                    <w:rPr>
                      <w:rFonts w:ascii="宋体" w:hAnsi="宋体" w:cs="宋体"/>
                      <w:color w:val="000000"/>
                      <w:spacing w:val="19"/>
                      <w:sz w:val="21"/>
                      <w:szCs w:val="21"/>
                    </w:rPr>
                  </w:pPr>
                  <w:r>
                    <w:rPr>
                      <w:rFonts w:hint="eastAsia" w:ascii="宋体" w:hAnsi="宋体" w:eastAsia="宋体" w:cs="宋体"/>
                      <w:i w:val="0"/>
                      <w:iCs w:val="0"/>
                      <w:color w:val="000000"/>
                      <w:kern w:val="0"/>
                      <w:sz w:val="21"/>
                      <w:szCs w:val="21"/>
                      <w:u w:val="none"/>
                      <w:lang w:val="en-US" w:eastAsia="zh-CN" w:bidi="ar"/>
                    </w:rPr>
                    <w:t>1</w:t>
                  </w:r>
                </w:p>
              </w:tc>
              <w:tc>
                <w:tcPr>
                  <w:tcW w:w="2386" w:type="dxa"/>
                  <w:noWrap w:val="0"/>
                  <w:vAlign w:val="center"/>
                </w:tcPr>
                <w:p w14:paraId="21A62FFD">
                  <w:pPr>
                    <w:jc w:val="center"/>
                    <w:rPr>
                      <w:rFonts w:hint="default" w:ascii="宋体" w:hAnsi="宋体" w:cs="宋体"/>
                      <w:color w:val="000000"/>
                      <w:spacing w:val="19"/>
                      <w:sz w:val="21"/>
                      <w:szCs w:val="21"/>
                      <w:lang w:val="en-US"/>
                    </w:rPr>
                  </w:pPr>
                  <w:r>
                    <w:rPr>
                      <w:rFonts w:hint="eastAsia" w:ascii="宋体" w:hAnsi="宋体" w:cs="宋体"/>
                      <w:i w:val="0"/>
                      <w:iCs w:val="0"/>
                      <w:color w:val="000000"/>
                      <w:kern w:val="0"/>
                      <w:sz w:val="21"/>
                      <w:szCs w:val="21"/>
                      <w:u w:val="none"/>
                      <w:lang w:val="en-US" w:eastAsia="zh-CN" w:bidi="ar"/>
                    </w:rPr>
                    <w:t>网络摄像头</w:t>
                  </w:r>
                </w:p>
              </w:tc>
              <w:tc>
                <w:tcPr>
                  <w:tcW w:w="787" w:type="dxa"/>
                  <w:noWrap w:val="0"/>
                  <w:vAlign w:val="center"/>
                </w:tcPr>
                <w:p w14:paraId="50091A36">
                  <w:pPr>
                    <w:jc w:val="center"/>
                    <w:rPr>
                      <w:rFonts w:hint="default" w:ascii="宋体" w:hAnsi="宋体" w:cs="宋体" w:eastAsiaTheme="minorEastAsia"/>
                      <w:color w:val="000000"/>
                      <w:spacing w:val="19"/>
                      <w:sz w:val="21"/>
                      <w:szCs w:val="21"/>
                      <w:lang w:val="en-US" w:eastAsia="zh-CN"/>
                    </w:rPr>
                  </w:pPr>
                  <w:r>
                    <w:rPr>
                      <w:rFonts w:hint="eastAsia" w:ascii="宋体" w:hAnsi="宋体" w:cs="宋体" w:eastAsiaTheme="minorEastAsia"/>
                      <w:color w:val="000000"/>
                      <w:spacing w:val="19"/>
                      <w:sz w:val="21"/>
                      <w:szCs w:val="21"/>
                      <w:lang w:val="en-US" w:eastAsia="zh-CN"/>
                    </w:rPr>
                    <w:t>28</w:t>
                  </w:r>
                </w:p>
              </w:tc>
              <w:tc>
                <w:tcPr>
                  <w:tcW w:w="1433" w:type="dxa"/>
                  <w:noWrap w:val="0"/>
                  <w:vAlign w:val="center"/>
                </w:tcPr>
                <w:p w14:paraId="00FA8ECD">
                  <w:pPr>
                    <w:jc w:val="center"/>
                    <w:rPr>
                      <w:rFonts w:hint="eastAsia" w:ascii="宋体" w:hAnsi="宋体" w:eastAsia="宋体" w:cs="宋体"/>
                      <w:color w:val="000000"/>
                      <w:spacing w:val="19"/>
                      <w:sz w:val="21"/>
                      <w:szCs w:val="21"/>
                      <w:lang w:val="en-US" w:eastAsia="zh-CN"/>
                    </w:rPr>
                  </w:pPr>
                </w:p>
              </w:tc>
              <w:tc>
                <w:tcPr>
                  <w:tcW w:w="1365" w:type="dxa"/>
                  <w:noWrap w:val="0"/>
                  <w:vAlign w:val="center"/>
                </w:tcPr>
                <w:p w14:paraId="56C90A33">
                  <w:pPr>
                    <w:jc w:val="center"/>
                    <w:rPr>
                      <w:rFonts w:ascii="宋体" w:hAnsi="宋体" w:cs="宋体"/>
                      <w:color w:val="000000"/>
                      <w:spacing w:val="19"/>
                      <w:sz w:val="21"/>
                      <w:szCs w:val="21"/>
                    </w:rPr>
                  </w:pPr>
                </w:p>
              </w:tc>
            </w:tr>
            <w:tr w14:paraId="6C04D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362" w:type="dxa"/>
                  <w:noWrap w:val="0"/>
                  <w:vAlign w:val="center"/>
                </w:tcPr>
                <w:p w14:paraId="54D2FAAA">
                  <w:pPr>
                    <w:keepNext w:val="0"/>
                    <w:keepLines w:val="0"/>
                    <w:widowControl/>
                    <w:suppressLineNumbers w:val="0"/>
                    <w:jc w:val="center"/>
                    <w:textAlignment w:val="center"/>
                    <w:rPr>
                      <w:rFonts w:ascii="宋体" w:hAnsi="宋体" w:cs="宋体"/>
                      <w:color w:val="000000"/>
                      <w:spacing w:val="19"/>
                      <w:sz w:val="21"/>
                      <w:szCs w:val="21"/>
                    </w:rPr>
                  </w:pPr>
                  <w:r>
                    <w:rPr>
                      <w:rFonts w:hint="eastAsia" w:ascii="宋体" w:hAnsi="宋体" w:eastAsia="宋体" w:cs="宋体"/>
                      <w:i w:val="0"/>
                      <w:iCs w:val="0"/>
                      <w:color w:val="000000"/>
                      <w:kern w:val="0"/>
                      <w:sz w:val="21"/>
                      <w:szCs w:val="21"/>
                      <w:u w:val="none"/>
                      <w:lang w:val="en-US" w:eastAsia="zh-CN" w:bidi="ar"/>
                    </w:rPr>
                    <w:t>2</w:t>
                  </w:r>
                </w:p>
              </w:tc>
              <w:tc>
                <w:tcPr>
                  <w:tcW w:w="2386" w:type="dxa"/>
                  <w:noWrap w:val="0"/>
                  <w:vAlign w:val="center"/>
                </w:tcPr>
                <w:p w14:paraId="560506C5">
                  <w:pPr>
                    <w:jc w:val="center"/>
                    <w:rPr>
                      <w:rFonts w:hint="eastAsia" w:ascii="宋体" w:hAnsi="宋体" w:eastAsia="宋体" w:cs="宋体"/>
                      <w:color w:val="000000"/>
                      <w:spacing w:val="19"/>
                      <w:sz w:val="21"/>
                      <w:szCs w:val="21"/>
                      <w:lang w:val="en-US" w:eastAsia="zh-CN"/>
                    </w:rPr>
                  </w:pPr>
                  <w:r>
                    <w:rPr>
                      <w:rFonts w:hint="eastAsia" w:ascii="宋体" w:hAnsi="宋体" w:cs="宋体"/>
                      <w:color w:val="000000"/>
                      <w:spacing w:val="19"/>
                      <w:sz w:val="21"/>
                      <w:szCs w:val="21"/>
                      <w:lang w:val="en-US" w:eastAsia="zh-CN"/>
                    </w:rPr>
                    <w:t>交换机</w:t>
                  </w:r>
                </w:p>
              </w:tc>
              <w:tc>
                <w:tcPr>
                  <w:tcW w:w="787" w:type="dxa"/>
                  <w:noWrap w:val="0"/>
                  <w:vAlign w:val="center"/>
                </w:tcPr>
                <w:p w14:paraId="1152FA14">
                  <w:pPr>
                    <w:jc w:val="center"/>
                    <w:rPr>
                      <w:rFonts w:hint="default" w:ascii="宋体" w:hAnsi="宋体" w:cs="宋体" w:eastAsiaTheme="minorEastAsia"/>
                      <w:color w:val="000000"/>
                      <w:spacing w:val="19"/>
                      <w:sz w:val="21"/>
                      <w:szCs w:val="21"/>
                      <w:lang w:val="en-US" w:eastAsia="zh-CN"/>
                    </w:rPr>
                  </w:pPr>
                  <w:r>
                    <w:rPr>
                      <w:rFonts w:hint="eastAsia" w:ascii="宋体" w:hAnsi="宋体" w:cs="宋体" w:eastAsiaTheme="minorEastAsia"/>
                      <w:color w:val="000000"/>
                      <w:spacing w:val="19"/>
                      <w:sz w:val="21"/>
                      <w:szCs w:val="21"/>
                      <w:lang w:val="en-US" w:eastAsia="zh-CN"/>
                    </w:rPr>
                    <w:t>4</w:t>
                  </w:r>
                </w:p>
              </w:tc>
              <w:tc>
                <w:tcPr>
                  <w:tcW w:w="1433" w:type="dxa"/>
                  <w:noWrap w:val="0"/>
                  <w:vAlign w:val="center"/>
                </w:tcPr>
                <w:p w14:paraId="0D5EAF98">
                  <w:pPr>
                    <w:jc w:val="center"/>
                    <w:rPr>
                      <w:rFonts w:ascii="宋体" w:hAnsi="宋体" w:cs="宋体"/>
                      <w:color w:val="000000"/>
                      <w:spacing w:val="19"/>
                      <w:sz w:val="21"/>
                      <w:szCs w:val="21"/>
                    </w:rPr>
                  </w:pPr>
                </w:p>
              </w:tc>
              <w:tc>
                <w:tcPr>
                  <w:tcW w:w="1365" w:type="dxa"/>
                  <w:noWrap w:val="0"/>
                  <w:vAlign w:val="center"/>
                </w:tcPr>
                <w:p w14:paraId="5209A948">
                  <w:pPr>
                    <w:jc w:val="center"/>
                    <w:rPr>
                      <w:rFonts w:ascii="宋体" w:hAnsi="宋体" w:cs="宋体"/>
                      <w:color w:val="000000"/>
                      <w:spacing w:val="19"/>
                      <w:sz w:val="21"/>
                      <w:szCs w:val="21"/>
                    </w:rPr>
                  </w:pPr>
                </w:p>
              </w:tc>
            </w:tr>
            <w:tr w14:paraId="05716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362" w:type="dxa"/>
                  <w:noWrap w:val="0"/>
                  <w:vAlign w:val="center"/>
                </w:tcPr>
                <w:p w14:paraId="503334D1">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2386" w:type="dxa"/>
                  <w:noWrap w:val="0"/>
                  <w:vAlign w:val="center"/>
                </w:tcPr>
                <w:p w14:paraId="400A4D2C">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千兆交换机</w:t>
                  </w:r>
                </w:p>
              </w:tc>
              <w:tc>
                <w:tcPr>
                  <w:tcW w:w="787" w:type="dxa"/>
                  <w:noWrap w:val="0"/>
                  <w:vAlign w:val="center"/>
                </w:tcPr>
                <w:p w14:paraId="550280A1">
                  <w:pPr>
                    <w:jc w:val="center"/>
                    <w:rPr>
                      <w:rFonts w:hint="default" w:ascii="宋体" w:hAnsi="宋体" w:cs="宋体"/>
                      <w:color w:val="000000"/>
                      <w:spacing w:val="19"/>
                      <w:sz w:val="21"/>
                      <w:szCs w:val="21"/>
                      <w:lang w:val="en-US" w:eastAsia="zh-CN"/>
                    </w:rPr>
                  </w:pPr>
                  <w:r>
                    <w:rPr>
                      <w:rFonts w:hint="eastAsia" w:ascii="宋体" w:hAnsi="宋体" w:cs="宋体"/>
                      <w:color w:val="000000"/>
                      <w:spacing w:val="19"/>
                      <w:sz w:val="21"/>
                      <w:szCs w:val="21"/>
                      <w:lang w:val="en-US" w:eastAsia="zh-CN"/>
                    </w:rPr>
                    <w:t>5</w:t>
                  </w:r>
                </w:p>
              </w:tc>
              <w:tc>
                <w:tcPr>
                  <w:tcW w:w="1433" w:type="dxa"/>
                  <w:noWrap w:val="0"/>
                  <w:vAlign w:val="center"/>
                </w:tcPr>
                <w:p w14:paraId="34F54625">
                  <w:pPr>
                    <w:jc w:val="center"/>
                    <w:rPr>
                      <w:rFonts w:ascii="宋体" w:hAnsi="宋体" w:cs="宋体"/>
                      <w:color w:val="000000"/>
                      <w:spacing w:val="19"/>
                      <w:sz w:val="21"/>
                      <w:szCs w:val="21"/>
                    </w:rPr>
                  </w:pPr>
                </w:p>
              </w:tc>
              <w:tc>
                <w:tcPr>
                  <w:tcW w:w="1365" w:type="dxa"/>
                  <w:noWrap w:val="0"/>
                  <w:vAlign w:val="center"/>
                </w:tcPr>
                <w:p w14:paraId="376C3D91">
                  <w:pPr>
                    <w:jc w:val="center"/>
                    <w:rPr>
                      <w:rFonts w:ascii="宋体" w:hAnsi="宋体" w:cs="宋体"/>
                      <w:color w:val="000000"/>
                      <w:spacing w:val="19"/>
                      <w:sz w:val="21"/>
                      <w:szCs w:val="21"/>
                    </w:rPr>
                  </w:pPr>
                </w:p>
              </w:tc>
            </w:tr>
            <w:tr w14:paraId="3B59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62" w:type="dxa"/>
                  <w:noWrap w:val="0"/>
                  <w:vAlign w:val="center"/>
                </w:tcPr>
                <w:p w14:paraId="77A7412A">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w:t>
                  </w:r>
                </w:p>
              </w:tc>
              <w:tc>
                <w:tcPr>
                  <w:tcW w:w="2386" w:type="dxa"/>
                  <w:noWrap w:val="0"/>
                  <w:vAlign w:val="center"/>
                </w:tcPr>
                <w:p w14:paraId="66F867DC">
                  <w:pPr>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硬盘录像机</w:t>
                  </w:r>
                </w:p>
              </w:tc>
              <w:tc>
                <w:tcPr>
                  <w:tcW w:w="787" w:type="dxa"/>
                  <w:noWrap w:val="0"/>
                  <w:vAlign w:val="center"/>
                </w:tcPr>
                <w:p w14:paraId="5E1FC5AF">
                  <w:pPr>
                    <w:jc w:val="center"/>
                    <w:rPr>
                      <w:rFonts w:hint="default" w:ascii="宋体" w:hAnsi="宋体" w:cs="宋体"/>
                      <w:color w:val="000000"/>
                      <w:spacing w:val="19"/>
                      <w:sz w:val="21"/>
                      <w:szCs w:val="21"/>
                      <w:lang w:val="en-US" w:eastAsia="zh-CN"/>
                    </w:rPr>
                  </w:pPr>
                  <w:r>
                    <w:rPr>
                      <w:rFonts w:hint="eastAsia" w:ascii="宋体" w:hAnsi="宋体" w:cs="宋体"/>
                      <w:color w:val="000000"/>
                      <w:spacing w:val="19"/>
                      <w:sz w:val="21"/>
                      <w:szCs w:val="21"/>
                      <w:lang w:val="en-US" w:eastAsia="zh-CN"/>
                    </w:rPr>
                    <w:t>1</w:t>
                  </w:r>
                </w:p>
              </w:tc>
              <w:tc>
                <w:tcPr>
                  <w:tcW w:w="1433" w:type="dxa"/>
                  <w:noWrap w:val="0"/>
                  <w:vAlign w:val="center"/>
                </w:tcPr>
                <w:p w14:paraId="766665D5">
                  <w:pPr>
                    <w:jc w:val="center"/>
                    <w:rPr>
                      <w:rFonts w:ascii="宋体" w:hAnsi="宋体" w:cs="宋体"/>
                      <w:color w:val="000000"/>
                      <w:spacing w:val="19"/>
                      <w:sz w:val="21"/>
                      <w:szCs w:val="21"/>
                    </w:rPr>
                  </w:pPr>
                </w:p>
              </w:tc>
              <w:tc>
                <w:tcPr>
                  <w:tcW w:w="1365" w:type="dxa"/>
                  <w:noWrap w:val="0"/>
                  <w:vAlign w:val="center"/>
                </w:tcPr>
                <w:p w14:paraId="4FAB7B24">
                  <w:pPr>
                    <w:jc w:val="center"/>
                    <w:rPr>
                      <w:rFonts w:ascii="宋体" w:hAnsi="宋体" w:cs="宋体"/>
                      <w:color w:val="000000"/>
                      <w:spacing w:val="19"/>
                      <w:sz w:val="21"/>
                      <w:szCs w:val="21"/>
                    </w:rPr>
                  </w:pPr>
                </w:p>
              </w:tc>
            </w:tr>
            <w:tr w14:paraId="4E802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362" w:type="dxa"/>
                  <w:noWrap w:val="0"/>
                  <w:vAlign w:val="center"/>
                </w:tcPr>
                <w:p w14:paraId="313029E9">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w:t>
                  </w:r>
                </w:p>
              </w:tc>
              <w:tc>
                <w:tcPr>
                  <w:tcW w:w="2386" w:type="dxa"/>
                  <w:noWrap w:val="0"/>
                  <w:vAlign w:val="center"/>
                </w:tcPr>
                <w:p w14:paraId="5B14DB83">
                  <w:pPr>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硬盘</w:t>
                  </w:r>
                </w:p>
              </w:tc>
              <w:tc>
                <w:tcPr>
                  <w:tcW w:w="787" w:type="dxa"/>
                  <w:noWrap w:val="0"/>
                  <w:vAlign w:val="center"/>
                </w:tcPr>
                <w:p w14:paraId="7F08BA6E">
                  <w:pPr>
                    <w:jc w:val="center"/>
                    <w:rPr>
                      <w:rFonts w:hint="default" w:ascii="宋体" w:hAnsi="宋体" w:cs="宋体"/>
                      <w:color w:val="000000"/>
                      <w:spacing w:val="19"/>
                      <w:sz w:val="21"/>
                      <w:szCs w:val="21"/>
                      <w:lang w:val="en-US" w:eastAsia="zh-CN"/>
                    </w:rPr>
                  </w:pPr>
                  <w:r>
                    <w:rPr>
                      <w:rFonts w:hint="eastAsia" w:ascii="宋体" w:hAnsi="宋体" w:cs="宋体"/>
                      <w:color w:val="000000"/>
                      <w:spacing w:val="19"/>
                      <w:sz w:val="21"/>
                      <w:szCs w:val="21"/>
                      <w:lang w:val="en-US" w:eastAsia="zh-CN"/>
                    </w:rPr>
                    <w:t>8</w:t>
                  </w:r>
                </w:p>
              </w:tc>
              <w:tc>
                <w:tcPr>
                  <w:tcW w:w="1433" w:type="dxa"/>
                  <w:noWrap w:val="0"/>
                  <w:vAlign w:val="center"/>
                </w:tcPr>
                <w:p w14:paraId="03881C5D">
                  <w:pPr>
                    <w:jc w:val="center"/>
                    <w:rPr>
                      <w:rFonts w:ascii="宋体" w:hAnsi="宋体" w:cs="宋体"/>
                      <w:color w:val="000000"/>
                      <w:spacing w:val="19"/>
                      <w:sz w:val="21"/>
                      <w:szCs w:val="21"/>
                    </w:rPr>
                  </w:pPr>
                </w:p>
              </w:tc>
              <w:tc>
                <w:tcPr>
                  <w:tcW w:w="1365" w:type="dxa"/>
                  <w:noWrap w:val="0"/>
                  <w:vAlign w:val="center"/>
                </w:tcPr>
                <w:p w14:paraId="673BB4EA">
                  <w:pPr>
                    <w:jc w:val="center"/>
                    <w:rPr>
                      <w:rFonts w:ascii="宋体" w:hAnsi="宋体" w:cs="宋体"/>
                      <w:color w:val="000000"/>
                      <w:spacing w:val="19"/>
                      <w:sz w:val="21"/>
                      <w:szCs w:val="21"/>
                    </w:rPr>
                  </w:pPr>
                </w:p>
              </w:tc>
            </w:tr>
            <w:tr w14:paraId="01403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62" w:type="dxa"/>
                  <w:noWrap w:val="0"/>
                  <w:vAlign w:val="center"/>
                </w:tcPr>
                <w:p w14:paraId="66D5D890">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6</w:t>
                  </w:r>
                </w:p>
              </w:tc>
              <w:tc>
                <w:tcPr>
                  <w:tcW w:w="2386" w:type="dxa"/>
                  <w:noWrap w:val="0"/>
                  <w:vAlign w:val="center"/>
                </w:tcPr>
                <w:p w14:paraId="7CED2865">
                  <w:pPr>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AI盒子</w:t>
                  </w:r>
                </w:p>
              </w:tc>
              <w:tc>
                <w:tcPr>
                  <w:tcW w:w="787" w:type="dxa"/>
                  <w:noWrap w:val="0"/>
                  <w:vAlign w:val="center"/>
                </w:tcPr>
                <w:p w14:paraId="02703FE3">
                  <w:pPr>
                    <w:jc w:val="center"/>
                    <w:rPr>
                      <w:rFonts w:hint="default" w:ascii="宋体" w:hAnsi="宋体" w:cs="宋体"/>
                      <w:color w:val="000000"/>
                      <w:spacing w:val="19"/>
                      <w:sz w:val="21"/>
                      <w:szCs w:val="21"/>
                      <w:lang w:val="en-US" w:eastAsia="zh-CN"/>
                    </w:rPr>
                  </w:pPr>
                  <w:r>
                    <w:rPr>
                      <w:rFonts w:hint="eastAsia" w:ascii="宋体" w:hAnsi="宋体" w:cs="宋体"/>
                      <w:color w:val="000000"/>
                      <w:spacing w:val="19"/>
                      <w:sz w:val="21"/>
                      <w:szCs w:val="21"/>
                      <w:lang w:val="en-US" w:eastAsia="zh-CN"/>
                    </w:rPr>
                    <w:t>2</w:t>
                  </w:r>
                </w:p>
              </w:tc>
              <w:tc>
                <w:tcPr>
                  <w:tcW w:w="1433" w:type="dxa"/>
                  <w:noWrap w:val="0"/>
                  <w:vAlign w:val="center"/>
                </w:tcPr>
                <w:p w14:paraId="1BC3E3B5">
                  <w:pPr>
                    <w:jc w:val="center"/>
                    <w:rPr>
                      <w:rFonts w:ascii="宋体" w:hAnsi="宋体" w:cs="宋体"/>
                      <w:color w:val="000000"/>
                      <w:spacing w:val="19"/>
                      <w:sz w:val="21"/>
                      <w:szCs w:val="21"/>
                    </w:rPr>
                  </w:pPr>
                </w:p>
              </w:tc>
              <w:tc>
                <w:tcPr>
                  <w:tcW w:w="1365" w:type="dxa"/>
                  <w:noWrap w:val="0"/>
                  <w:vAlign w:val="center"/>
                </w:tcPr>
                <w:p w14:paraId="6EE3DBB9">
                  <w:pPr>
                    <w:jc w:val="center"/>
                    <w:rPr>
                      <w:rFonts w:ascii="宋体" w:hAnsi="宋体" w:cs="宋体"/>
                      <w:color w:val="000000"/>
                      <w:spacing w:val="19"/>
                      <w:sz w:val="21"/>
                      <w:szCs w:val="21"/>
                    </w:rPr>
                  </w:pPr>
                </w:p>
              </w:tc>
            </w:tr>
            <w:tr w14:paraId="1761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362" w:type="dxa"/>
                  <w:noWrap w:val="0"/>
                  <w:vAlign w:val="center"/>
                </w:tcPr>
                <w:p w14:paraId="02574C34">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7</w:t>
                  </w:r>
                </w:p>
              </w:tc>
              <w:tc>
                <w:tcPr>
                  <w:tcW w:w="2386" w:type="dxa"/>
                  <w:noWrap w:val="0"/>
                  <w:vAlign w:val="center"/>
                </w:tcPr>
                <w:p w14:paraId="65404D5A">
                  <w:pPr>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网络机柜</w:t>
                  </w:r>
                </w:p>
              </w:tc>
              <w:tc>
                <w:tcPr>
                  <w:tcW w:w="787" w:type="dxa"/>
                  <w:noWrap w:val="0"/>
                  <w:vAlign w:val="center"/>
                </w:tcPr>
                <w:p w14:paraId="4DACC49B">
                  <w:pPr>
                    <w:jc w:val="center"/>
                    <w:rPr>
                      <w:rFonts w:hint="default" w:ascii="宋体" w:hAnsi="宋体" w:cs="宋体"/>
                      <w:color w:val="000000"/>
                      <w:spacing w:val="19"/>
                      <w:sz w:val="21"/>
                      <w:szCs w:val="21"/>
                      <w:lang w:val="en-US" w:eastAsia="zh-CN"/>
                    </w:rPr>
                  </w:pPr>
                  <w:r>
                    <w:rPr>
                      <w:rFonts w:hint="eastAsia" w:ascii="宋体" w:hAnsi="宋体" w:cs="宋体"/>
                      <w:color w:val="000000"/>
                      <w:spacing w:val="19"/>
                      <w:sz w:val="21"/>
                      <w:szCs w:val="21"/>
                      <w:lang w:val="en-US" w:eastAsia="zh-CN"/>
                    </w:rPr>
                    <w:t>1</w:t>
                  </w:r>
                </w:p>
              </w:tc>
              <w:tc>
                <w:tcPr>
                  <w:tcW w:w="1433" w:type="dxa"/>
                  <w:noWrap w:val="0"/>
                  <w:vAlign w:val="center"/>
                </w:tcPr>
                <w:p w14:paraId="62FED488">
                  <w:pPr>
                    <w:jc w:val="center"/>
                    <w:rPr>
                      <w:rFonts w:ascii="宋体" w:hAnsi="宋体" w:cs="宋体"/>
                      <w:color w:val="000000"/>
                      <w:spacing w:val="19"/>
                      <w:sz w:val="21"/>
                      <w:szCs w:val="21"/>
                    </w:rPr>
                  </w:pPr>
                </w:p>
              </w:tc>
              <w:tc>
                <w:tcPr>
                  <w:tcW w:w="1365" w:type="dxa"/>
                  <w:noWrap w:val="0"/>
                  <w:vAlign w:val="center"/>
                </w:tcPr>
                <w:p w14:paraId="1ABDFFA7">
                  <w:pPr>
                    <w:jc w:val="center"/>
                    <w:rPr>
                      <w:rFonts w:ascii="宋体" w:hAnsi="宋体" w:cs="宋体"/>
                      <w:color w:val="000000"/>
                      <w:spacing w:val="19"/>
                      <w:sz w:val="21"/>
                      <w:szCs w:val="21"/>
                    </w:rPr>
                  </w:pPr>
                </w:p>
              </w:tc>
            </w:tr>
            <w:tr w14:paraId="5F0AB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62" w:type="dxa"/>
                  <w:noWrap w:val="0"/>
                  <w:vAlign w:val="center"/>
                </w:tcPr>
                <w:p w14:paraId="43B93623">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8</w:t>
                  </w:r>
                </w:p>
              </w:tc>
              <w:tc>
                <w:tcPr>
                  <w:tcW w:w="2386" w:type="dxa"/>
                  <w:noWrap w:val="0"/>
                  <w:vAlign w:val="center"/>
                </w:tcPr>
                <w:p w14:paraId="007B41EB">
                  <w:pPr>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监控平台</w:t>
                  </w:r>
                </w:p>
              </w:tc>
              <w:tc>
                <w:tcPr>
                  <w:tcW w:w="787" w:type="dxa"/>
                  <w:noWrap w:val="0"/>
                  <w:vAlign w:val="center"/>
                </w:tcPr>
                <w:p w14:paraId="1FD87093">
                  <w:pPr>
                    <w:jc w:val="center"/>
                    <w:rPr>
                      <w:rFonts w:hint="default" w:ascii="宋体" w:hAnsi="宋体" w:cs="宋体"/>
                      <w:color w:val="000000"/>
                      <w:spacing w:val="19"/>
                      <w:sz w:val="21"/>
                      <w:szCs w:val="21"/>
                      <w:lang w:val="en-US" w:eastAsia="zh-CN"/>
                    </w:rPr>
                  </w:pPr>
                  <w:r>
                    <w:rPr>
                      <w:rFonts w:hint="eastAsia" w:ascii="宋体" w:hAnsi="宋体" w:cs="宋体"/>
                      <w:color w:val="000000"/>
                      <w:spacing w:val="19"/>
                      <w:sz w:val="21"/>
                      <w:szCs w:val="21"/>
                      <w:lang w:val="en-US" w:eastAsia="zh-CN"/>
                    </w:rPr>
                    <w:t>1</w:t>
                  </w:r>
                </w:p>
              </w:tc>
              <w:tc>
                <w:tcPr>
                  <w:tcW w:w="1433" w:type="dxa"/>
                  <w:noWrap w:val="0"/>
                  <w:vAlign w:val="center"/>
                </w:tcPr>
                <w:p w14:paraId="60F212DC">
                  <w:pPr>
                    <w:jc w:val="center"/>
                    <w:rPr>
                      <w:rFonts w:ascii="宋体" w:hAnsi="宋体" w:cs="宋体"/>
                      <w:color w:val="000000"/>
                      <w:spacing w:val="19"/>
                      <w:sz w:val="21"/>
                      <w:szCs w:val="21"/>
                    </w:rPr>
                  </w:pPr>
                </w:p>
              </w:tc>
              <w:tc>
                <w:tcPr>
                  <w:tcW w:w="1365" w:type="dxa"/>
                  <w:noWrap w:val="0"/>
                  <w:vAlign w:val="center"/>
                </w:tcPr>
                <w:p w14:paraId="5B2295BA">
                  <w:pPr>
                    <w:jc w:val="center"/>
                    <w:rPr>
                      <w:rFonts w:ascii="宋体" w:hAnsi="宋体" w:cs="宋体"/>
                      <w:color w:val="000000"/>
                      <w:spacing w:val="19"/>
                      <w:sz w:val="21"/>
                      <w:szCs w:val="21"/>
                    </w:rPr>
                  </w:pPr>
                </w:p>
              </w:tc>
            </w:tr>
            <w:tr w14:paraId="00B2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2748" w:type="dxa"/>
                  <w:gridSpan w:val="2"/>
                  <w:noWrap w:val="0"/>
                  <w:vAlign w:val="center"/>
                </w:tcPr>
                <w:p w14:paraId="6C0FA37F">
                  <w:pPr>
                    <w:jc w:val="center"/>
                    <w:rPr>
                      <w:rFonts w:ascii="宋体" w:hAnsi="宋体" w:cs="宋体"/>
                      <w:color w:val="000000"/>
                      <w:spacing w:val="19"/>
                      <w:sz w:val="21"/>
                      <w:szCs w:val="21"/>
                    </w:rPr>
                  </w:pPr>
                  <w:r>
                    <w:rPr>
                      <w:rFonts w:hint="eastAsia" w:ascii="宋体" w:hAnsi="宋体" w:cs="宋体"/>
                      <w:color w:val="000000"/>
                      <w:spacing w:val="19"/>
                      <w:sz w:val="21"/>
                      <w:szCs w:val="21"/>
                    </w:rPr>
                    <w:t>合计报价</w:t>
                  </w:r>
                  <w:r>
                    <w:rPr>
                      <w:rFonts w:hint="eastAsia" w:ascii="宋体" w:hAnsi="宋体" w:cs="宋体"/>
                      <w:color w:val="000000"/>
                      <w:spacing w:val="19"/>
                      <w:sz w:val="21"/>
                      <w:szCs w:val="21"/>
                      <w:lang w:eastAsia="zh-CN"/>
                    </w:rPr>
                    <w:t>（</w:t>
                  </w:r>
                  <w:r>
                    <w:rPr>
                      <w:rFonts w:hint="eastAsia" w:ascii="宋体" w:hAnsi="宋体" w:cs="宋体"/>
                      <w:color w:val="000000"/>
                      <w:spacing w:val="19"/>
                      <w:sz w:val="21"/>
                      <w:szCs w:val="21"/>
                      <w:lang w:val="en-US" w:eastAsia="zh-CN"/>
                    </w:rPr>
                    <w:t>元</w:t>
                  </w:r>
                  <w:r>
                    <w:rPr>
                      <w:rFonts w:hint="eastAsia" w:ascii="宋体" w:hAnsi="宋体" w:cs="宋体"/>
                      <w:color w:val="000000"/>
                      <w:spacing w:val="19"/>
                      <w:sz w:val="21"/>
                      <w:szCs w:val="21"/>
                      <w:lang w:eastAsia="zh-CN"/>
                    </w:rPr>
                    <w:t>）</w:t>
                  </w:r>
                </w:p>
              </w:tc>
              <w:tc>
                <w:tcPr>
                  <w:tcW w:w="3585" w:type="dxa"/>
                  <w:gridSpan w:val="3"/>
                  <w:noWrap w:val="0"/>
                  <w:vAlign w:val="center"/>
                </w:tcPr>
                <w:p w14:paraId="6966C018">
                  <w:pPr>
                    <w:jc w:val="center"/>
                    <w:rPr>
                      <w:rFonts w:hint="eastAsia" w:ascii="宋体" w:hAnsi="宋体" w:cs="宋体"/>
                      <w:color w:val="000000"/>
                      <w:spacing w:val="19"/>
                      <w:sz w:val="21"/>
                      <w:szCs w:val="21"/>
                    </w:rPr>
                  </w:pPr>
                  <w:r>
                    <w:rPr>
                      <w:rFonts w:hint="eastAsia" w:ascii="宋体" w:hAnsi="宋体" w:cs="宋体"/>
                      <w:color w:val="000000"/>
                      <w:spacing w:val="19"/>
                      <w:sz w:val="21"/>
                      <w:szCs w:val="21"/>
                    </w:rPr>
                    <w:t xml:space="preserve"> </w:t>
                  </w:r>
                </w:p>
              </w:tc>
            </w:tr>
          </w:tbl>
          <w:p w14:paraId="095D3588">
            <w:pPr>
              <w:spacing w:line="360" w:lineRule="exact"/>
              <w:jc w:val="left"/>
              <w:rPr>
                <w:rFonts w:hint="eastAsia" w:ascii="宋体" w:hAnsi="宋体"/>
                <w:sz w:val="21"/>
                <w:szCs w:val="21"/>
              </w:rPr>
            </w:pPr>
          </w:p>
        </w:tc>
      </w:tr>
      <w:tr w14:paraId="7C22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729" w:type="dxa"/>
            <w:noWrap w:val="0"/>
            <w:vAlign w:val="center"/>
          </w:tcPr>
          <w:p w14:paraId="6A85413E">
            <w:pPr>
              <w:jc w:val="center"/>
              <w:rPr>
                <w:rFonts w:hint="eastAsia" w:ascii="宋体" w:hAnsi="宋体" w:cs="宋体"/>
                <w:sz w:val="21"/>
                <w:szCs w:val="21"/>
              </w:rPr>
            </w:pPr>
            <w:r>
              <w:rPr>
                <w:rFonts w:hint="eastAsia" w:ascii="宋体" w:hAnsi="宋体" w:cs="宋体"/>
                <w:sz w:val="21"/>
                <w:szCs w:val="21"/>
              </w:rPr>
              <w:t>其  他</w:t>
            </w:r>
          </w:p>
        </w:tc>
        <w:tc>
          <w:tcPr>
            <w:tcW w:w="6690" w:type="dxa"/>
            <w:noWrap w:val="0"/>
            <w:vAlign w:val="center"/>
          </w:tcPr>
          <w:p w14:paraId="3A36394D">
            <w:pPr>
              <w:pStyle w:val="11"/>
              <w:ind w:left="0" w:leftChars="0"/>
              <w:rPr>
                <w:rFonts w:hint="eastAsia" w:ascii="宋体" w:hAnsi="宋体" w:cs="宋体"/>
                <w:sz w:val="21"/>
                <w:szCs w:val="21"/>
              </w:rPr>
            </w:pPr>
          </w:p>
        </w:tc>
      </w:tr>
    </w:tbl>
    <w:p w14:paraId="425A7486">
      <w:pPr>
        <w:spacing w:line="500" w:lineRule="exact"/>
        <w:rPr>
          <w:rFonts w:hint="eastAsia" w:ascii="宋体" w:hAnsi="宋体" w:cs="宋体"/>
          <w:b/>
          <w:bCs/>
        </w:rPr>
      </w:pPr>
      <w:r>
        <w:rPr>
          <w:rFonts w:hint="eastAsia" w:ascii="宋体" w:hAnsi="宋体" w:cs="宋体"/>
          <w:b/>
          <w:bCs/>
        </w:rPr>
        <w:t>备注：</w:t>
      </w:r>
    </w:p>
    <w:p w14:paraId="51C221D4">
      <w:pPr>
        <w:numPr>
          <w:ilvl w:val="0"/>
          <w:numId w:val="8"/>
        </w:numPr>
        <w:spacing w:line="400" w:lineRule="exact"/>
        <w:rPr>
          <w:rFonts w:hint="eastAsia" w:ascii="宋体" w:hAnsi="宋体" w:cs="宋体"/>
          <w:highlight w:val="none"/>
        </w:rPr>
      </w:pPr>
      <w:r>
        <w:rPr>
          <w:rFonts w:hint="eastAsia" w:ascii="宋体" w:hAnsi="宋体" w:cs="宋体"/>
          <w:highlight w:val="none"/>
        </w:rPr>
        <w:t>上述总报价为成交产品价、装卸费、保险费、包装运输、备品备件价、专用工具价、设备安装、设备调试、设备调试检验费、人员培训费、技术服务费、设备验收合格</w:t>
      </w:r>
      <w:r>
        <w:rPr>
          <w:rFonts w:hint="eastAsia" w:ascii="宋体" w:hAnsi="宋体" w:cs="宋体"/>
          <w:highlight w:val="none"/>
          <w:lang w:eastAsia="zh-CN"/>
        </w:rPr>
        <w:t>、税金</w:t>
      </w:r>
      <w:r>
        <w:rPr>
          <w:rFonts w:hint="eastAsia" w:ascii="宋体" w:hAnsi="宋体" w:cs="宋体"/>
          <w:highlight w:val="none"/>
        </w:rPr>
        <w:t>等费用之和。</w:t>
      </w:r>
    </w:p>
    <w:p w14:paraId="3018A23B">
      <w:pPr>
        <w:spacing w:line="400" w:lineRule="exact"/>
        <w:rPr>
          <w:rFonts w:hint="eastAsia" w:ascii="宋体" w:hAnsi="宋体" w:cs="宋体"/>
          <w:highlight w:val="none"/>
        </w:rPr>
      </w:pPr>
      <w:r>
        <w:rPr>
          <w:rFonts w:hint="eastAsia" w:ascii="宋体" w:hAnsi="宋体" w:cs="宋体"/>
          <w:highlight w:val="none"/>
        </w:rPr>
        <w:t>2、报价应以人民币报价，精确到小数点后两位并用逗号隔开；（例：1,000,000.00元）</w:t>
      </w:r>
    </w:p>
    <w:p w14:paraId="1920AB46">
      <w:pPr>
        <w:pStyle w:val="2"/>
        <w:numPr>
          <w:ilvl w:val="0"/>
          <w:numId w:val="0"/>
        </w:numPr>
        <w:rPr>
          <w:rFonts w:hint="eastAsia"/>
        </w:rPr>
      </w:pPr>
    </w:p>
    <w:p w14:paraId="4994A6FF">
      <w:pPr>
        <w:spacing w:line="440" w:lineRule="exact"/>
        <w:outlineLvl w:val="1"/>
        <w:rPr>
          <w:rFonts w:hint="eastAsia" w:ascii="宋体" w:hAnsi="宋体" w:cs="宋体"/>
          <w:b/>
          <w:kern w:val="0"/>
          <w:sz w:val="32"/>
          <w:szCs w:val="32"/>
        </w:rPr>
      </w:pPr>
      <w:r>
        <w:rPr>
          <w:rFonts w:hint="eastAsia" w:ascii="宋体" w:hAnsi="宋体" w:cs="宋体"/>
          <w:b/>
          <w:kern w:val="0"/>
          <w:sz w:val="32"/>
          <w:szCs w:val="32"/>
        </w:rPr>
        <w:br w:type="page"/>
      </w:r>
      <w:r>
        <w:rPr>
          <w:rFonts w:hint="eastAsia" w:ascii="宋体" w:hAnsi="宋体" w:cs="宋体"/>
          <w:b/>
          <w:kern w:val="0"/>
          <w:sz w:val="32"/>
          <w:szCs w:val="32"/>
          <w:lang w:val="en-US" w:eastAsia="zh-CN"/>
        </w:rPr>
        <w:t>3</w:t>
      </w:r>
      <w:r>
        <w:rPr>
          <w:rFonts w:hint="eastAsia" w:ascii="宋体" w:hAnsi="宋体" w:cs="宋体"/>
          <w:b/>
          <w:kern w:val="0"/>
          <w:sz w:val="32"/>
          <w:szCs w:val="32"/>
        </w:rPr>
        <w:t>.法定代表人身份证明</w:t>
      </w:r>
      <w:bookmarkEnd w:id="51"/>
      <w:bookmarkEnd w:id="52"/>
      <w:bookmarkEnd w:id="53"/>
      <w:bookmarkEnd w:id="54"/>
      <w:bookmarkEnd w:id="55"/>
      <w:bookmarkEnd w:id="56"/>
      <w:bookmarkEnd w:id="57"/>
      <w:bookmarkEnd w:id="58"/>
      <w:bookmarkEnd w:id="59"/>
      <w:bookmarkEnd w:id="60"/>
    </w:p>
    <w:p w14:paraId="307870DF">
      <w:pPr>
        <w:spacing w:line="440" w:lineRule="exact"/>
        <w:jc w:val="center"/>
        <w:rPr>
          <w:rFonts w:hint="eastAsia" w:ascii="宋体" w:hAnsi="宋体" w:cs="宋体"/>
        </w:rPr>
      </w:pPr>
    </w:p>
    <w:p w14:paraId="1E3A2333">
      <w:pPr>
        <w:spacing w:line="440" w:lineRule="exact"/>
        <w:jc w:val="center"/>
        <w:rPr>
          <w:rFonts w:hint="eastAsia" w:ascii="宋体" w:hAnsi="宋体" w:cs="宋体"/>
          <w:b/>
          <w:bCs/>
          <w:sz w:val="32"/>
          <w:szCs w:val="32"/>
        </w:rPr>
      </w:pPr>
      <w:r>
        <w:rPr>
          <w:rFonts w:hint="eastAsia" w:ascii="宋体" w:hAnsi="宋体" w:cs="宋体"/>
          <w:b/>
          <w:bCs/>
          <w:sz w:val="32"/>
          <w:szCs w:val="32"/>
        </w:rPr>
        <w:t>法定代表人身份证明</w:t>
      </w:r>
    </w:p>
    <w:p w14:paraId="5F49909B">
      <w:pPr>
        <w:spacing w:line="440" w:lineRule="exact"/>
        <w:rPr>
          <w:rFonts w:hint="eastAsia" w:ascii="宋体" w:hAnsi="宋体" w:cs="宋体"/>
          <w:szCs w:val="21"/>
        </w:rPr>
      </w:pPr>
    </w:p>
    <w:p w14:paraId="7ACCA14A">
      <w:pPr>
        <w:spacing w:line="560" w:lineRule="exact"/>
        <w:rPr>
          <w:rFonts w:hint="eastAsia" w:ascii="宋体" w:hAnsi="宋体" w:cs="宋体"/>
          <w:sz w:val="28"/>
          <w:szCs w:val="28"/>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rPr>
        <w:t xml:space="preserve"> 性别：</w:t>
      </w:r>
      <w:r>
        <w:rPr>
          <w:rFonts w:hint="eastAsia" w:ascii="宋体" w:hAnsi="宋体" w:cs="宋体"/>
          <w:sz w:val="28"/>
          <w:szCs w:val="28"/>
          <w:u w:val="single"/>
        </w:rPr>
        <w:t xml:space="preserve">      </w:t>
      </w:r>
      <w:r>
        <w:rPr>
          <w:rFonts w:hint="eastAsia" w:ascii="宋体" w:hAnsi="宋体" w:cs="宋体"/>
          <w:sz w:val="28"/>
          <w:szCs w:val="28"/>
        </w:rPr>
        <w:t>年龄：</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p>
    <w:p w14:paraId="06402B97">
      <w:pPr>
        <w:spacing w:line="560" w:lineRule="exact"/>
        <w:rPr>
          <w:rFonts w:hint="eastAsia" w:ascii="宋体" w:hAnsi="宋体" w:cs="宋体"/>
          <w:sz w:val="28"/>
          <w:szCs w:val="28"/>
        </w:rPr>
      </w:pPr>
      <w:r>
        <w:rPr>
          <w:rFonts w:hint="eastAsia" w:ascii="宋体" w:hAnsi="宋体" w:cs="宋体"/>
          <w:sz w:val="28"/>
          <w:szCs w:val="28"/>
        </w:rPr>
        <w:t>系</w:t>
      </w:r>
      <w:r>
        <w:rPr>
          <w:rFonts w:hint="eastAsia" w:ascii="宋体" w:hAnsi="宋体" w:cs="宋体"/>
          <w:sz w:val="28"/>
          <w:szCs w:val="28"/>
          <w:u w:val="single"/>
        </w:rPr>
        <w:t xml:space="preserve">        （供应商名称）      </w:t>
      </w:r>
      <w:r>
        <w:rPr>
          <w:rFonts w:hint="eastAsia" w:ascii="宋体" w:hAnsi="宋体" w:cs="宋体"/>
          <w:sz w:val="28"/>
          <w:szCs w:val="28"/>
        </w:rPr>
        <w:t xml:space="preserve"> 的法定代表人。</w:t>
      </w:r>
    </w:p>
    <w:p w14:paraId="21DD3D0E">
      <w:pPr>
        <w:spacing w:line="560" w:lineRule="exact"/>
        <w:ind w:firstLine="560" w:firstLineChars="200"/>
        <w:rPr>
          <w:rFonts w:hint="eastAsia" w:ascii="宋体" w:hAnsi="宋体" w:cs="宋体"/>
          <w:sz w:val="28"/>
          <w:szCs w:val="28"/>
        </w:rPr>
      </w:pPr>
      <w:r>
        <w:rPr>
          <w:rFonts w:hint="eastAsia" w:ascii="宋体" w:hAnsi="宋体" w:cs="宋体"/>
          <w:sz w:val="28"/>
          <w:szCs w:val="28"/>
        </w:rPr>
        <w:t>特此证明。</w:t>
      </w:r>
    </w:p>
    <w:p w14:paraId="2CB97A85">
      <w:pPr>
        <w:spacing w:line="560" w:lineRule="exact"/>
        <w:rPr>
          <w:rFonts w:hint="eastAsia" w:ascii="宋体" w:hAnsi="宋体" w:cs="宋体"/>
          <w:sz w:val="28"/>
          <w:szCs w:val="28"/>
        </w:rPr>
      </w:pPr>
      <w:bookmarkStart w:id="61" w:name="_Toc109074660"/>
      <w:bookmarkStart w:id="62" w:name="_Toc109074573"/>
      <w:r>
        <w:rPr>
          <w:rFonts w:hint="eastAsia" w:ascii="宋体" w:hAnsi="宋体" w:cs="宋体"/>
          <w:sz w:val="28"/>
          <w:szCs w:val="28"/>
        </w:rPr>
        <w:t>附法定代表人身份证复印件</w:t>
      </w:r>
      <w:bookmarkEnd w:id="61"/>
      <w:bookmarkEnd w:id="62"/>
    </w:p>
    <w:p w14:paraId="1B8507A8">
      <w:pPr>
        <w:spacing w:after="120"/>
        <w:rPr>
          <w:rFonts w:hint="eastAsia" w:ascii="宋体" w:hAnsi="宋体" w:cs="宋体"/>
          <w:sz w:val="28"/>
          <w:szCs w:val="28"/>
        </w:rPr>
      </w:pPr>
    </w:p>
    <w:p w14:paraId="09CA5ABF">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 xml:space="preserve">     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3ABD8014">
      <w:pPr>
        <w:spacing w:line="560" w:lineRule="exact"/>
        <w:rPr>
          <w:rFonts w:hint="eastAsia" w:ascii="宋体" w:hAnsi="宋体" w:cs="宋体"/>
          <w:sz w:val="28"/>
          <w:szCs w:val="28"/>
        </w:rPr>
      </w:pPr>
      <w:r>
        <w:rPr>
          <w:rFonts w:hint="eastAsia" w:ascii="宋体" w:hAnsi="宋体" w:cs="宋体"/>
          <w:sz w:val="28"/>
          <w:szCs w:val="28"/>
        </w:rPr>
        <w:t xml:space="preserve">                     日   期：    年   月   日</w:t>
      </w:r>
    </w:p>
    <w:p w14:paraId="0873A659">
      <w:pPr>
        <w:spacing w:line="440" w:lineRule="exact"/>
        <w:jc w:val="left"/>
        <w:rPr>
          <w:rFonts w:hint="eastAsia" w:ascii="宋体" w:hAnsi="宋体" w:cs="宋体"/>
          <w:sz w:val="28"/>
          <w:szCs w:val="28"/>
        </w:rPr>
      </w:pPr>
    </w:p>
    <w:p w14:paraId="2CC384E7">
      <w:pPr>
        <w:spacing w:line="560" w:lineRule="exact"/>
        <w:rPr>
          <w:rFonts w:hint="eastAsia" w:ascii="宋体" w:hAnsi="宋体" w:cs="宋体"/>
          <w:b/>
          <w:szCs w:val="21"/>
        </w:rPr>
      </w:pPr>
    </w:p>
    <w:p w14:paraId="29D9C068">
      <w:pPr>
        <w:pStyle w:val="3"/>
        <w:rPr>
          <w:rFonts w:hint="eastAsia" w:ascii="宋体" w:hAnsi="宋体" w:cs="宋体"/>
          <w:b/>
          <w:szCs w:val="21"/>
        </w:rPr>
      </w:pPr>
    </w:p>
    <w:p w14:paraId="40B39D89">
      <w:pPr>
        <w:rPr>
          <w:rFonts w:hint="eastAsia" w:ascii="宋体" w:hAnsi="宋体" w:cs="宋体"/>
          <w:b/>
          <w:szCs w:val="21"/>
        </w:rPr>
      </w:pPr>
      <w:r>
        <w:rPr>
          <w:rFonts w:hint="eastAsia" w:ascii="宋体" w:hAnsi="宋体" w:cs="宋体"/>
          <w:b/>
          <w:szCs w:val="21"/>
        </w:rPr>
        <w:t>注：由法定代表人递交响应文件的提供。</w:t>
      </w:r>
    </w:p>
    <w:p w14:paraId="7262B1AA">
      <w:pPr>
        <w:pStyle w:val="3"/>
        <w:rPr>
          <w:rFonts w:hint="eastAsia" w:ascii="宋体" w:hAnsi="宋体" w:cs="宋体"/>
          <w:b/>
          <w:szCs w:val="21"/>
        </w:rPr>
      </w:pPr>
    </w:p>
    <w:p w14:paraId="4B243453">
      <w:pPr>
        <w:rPr>
          <w:rFonts w:hint="eastAsia"/>
        </w:rPr>
      </w:pPr>
    </w:p>
    <w:p w14:paraId="19F186EF">
      <w:pPr>
        <w:rPr>
          <w:rFonts w:hint="eastAsia" w:ascii="宋体" w:hAnsi="宋体" w:cs="宋体"/>
          <w:b/>
          <w:kern w:val="0"/>
          <w:sz w:val="32"/>
          <w:szCs w:val="32"/>
        </w:rPr>
      </w:pPr>
      <w:bookmarkStart w:id="63" w:name="_Toc10132"/>
      <w:r>
        <w:rPr>
          <w:rFonts w:hint="eastAsia" w:ascii="宋体" w:hAnsi="宋体" w:cs="宋体"/>
          <w:sz w:val="28"/>
          <w:szCs w:val="28"/>
        </w:rPr>
        <w:br w:type="page"/>
      </w:r>
      <w:bookmarkEnd w:id="63"/>
      <w:bookmarkStart w:id="64" w:name="_Toc25013"/>
      <w:r>
        <w:rPr>
          <w:rFonts w:hint="eastAsia" w:ascii="宋体" w:hAnsi="宋体" w:cs="宋体"/>
          <w:sz w:val="28"/>
          <w:szCs w:val="28"/>
          <w:lang w:val="en-US" w:eastAsia="zh-CN"/>
        </w:rPr>
        <w:t>4</w:t>
      </w:r>
      <w:r>
        <w:rPr>
          <w:rFonts w:hint="eastAsia" w:ascii="宋体" w:hAnsi="宋体" w:cs="宋体"/>
          <w:b/>
          <w:kern w:val="0"/>
          <w:sz w:val="32"/>
          <w:szCs w:val="32"/>
        </w:rPr>
        <w:t>.授权委托书</w:t>
      </w:r>
      <w:bookmarkEnd w:id="64"/>
    </w:p>
    <w:p w14:paraId="2B181191">
      <w:pPr>
        <w:spacing w:line="560" w:lineRule="exact"/>
        <w:jc w:val="center"/>
        <w:rPr>
          <w:rFonts w:hint="eastAsia" w:ascii="宋体" w:hAnsi="宋体" w:cs="宋体"/>
          <w:b/>
          <w:sz w:val="32"/>
          <w:szCs w:val="32"/>
        </w:rPr>
      </w:pPr>
      <w:r>
        <w:rPr>
          <w:rFonts w:hint="eastAsia" w:ascii="宋体" w:hAnsi="宋体" w:cs="宋体"/>
          <w:b/>
          <w:kern w:val="0"/>
          <w:sz w:val="32"/>
          <w:szCs w:val="32"/>
        </w:rPr>
        <w:t>授权委托书</w:t>
      </w:r>
    </w:p>
    <w:p w14:paraId="61F446CC">
      <w:pPr>
        <w:spacing w:line="560" w:lineRule="exact"/>
        <w:rPr>
          <w:rFonts w:hint="eastAsia" w:ascii="宋体" w:hAnsi="宋体" w:cs="宋体"/>
          <w:sz w:val="28"/>
          <w:szCs w:val="28"/>
          <w:u w:val="single"/>
        </w:rPr>
      </w:pPr>
    </w:p>
    <w:p w14:paraId="4BC4342C">
      <w:pPr>
        <w:pStyle w:val="3"/>
        <w:tabs>
          <w:tab w:val="left" w:pos="1961"/>
          <w:tab w:val="left" w:pos="3862"/>
          <w:tab w:val="left" w:pos="8280"/>
        </w:tabs>
        <w:spacing w:line="463" w:lineRule="auto"/>
        <w:ind w:left="401" w:right="531" w:firstLine="420"/>
        <w:rPr>
          <w:rFonts w:hint="eastAsia"/>
          <w:sz w:val="28"/>
          <w:szCs w:val="28"/>
        </w:rPr>
      </w:pPr>
      <w:r>
        <w:rPr>
          <w:sz w:val="28"/>
          <w:szCs w:val="28"/>
        </w:rPr>
        <w:t>本人</w:t>
      </w:r>
      <w:r>
        <w:rPr>
          <w:sz w:val="28"/>
          <w:szCs w:val="28"/>
          <w:u w:val="single"/>
        </w:rPr>
        <w:t xml:space="preserve"> </w:t>
      </w:r>
      <w:r>
        <w:rPr>
          <w:rFonts w:hint="eastAsia"/>
          <w:sz w:val="28"/>
          <w:szCs w:val="28"/>
          <w:u w:val="single"/>
        </w:rPr>
        <w:t xml:space="preserve">     </w:t>
      </w:r>
      <w:r>
        <w:rPr>
          <w:sz w:val="28"/>
          <w:szCs w:val="28"/>
        </w:rPr>
        <w:t>（姓名）系</w:t>
      </w:r>
      <w:r>
        <w:rPr>
          <w:rFonts w:hint="eastAsia"/>
          <w:sz w:val="28"/>
          <w:szCs w:val="28"/>
          <w:u w:val="single"/>
        </w:rPr>
        <w:t xml:space="preserve">         </w:t>
      </w:r>
      <w:r>
        <w:rPr>
          <w:sz w:val="28"/>
          <w:szCs w:val="28"/>
        </w:rPr>
        <w:t>（</w:t>
      </w:r>
      <w:r>
        <w:rPr>
          <w:rFonts w:hint="eastAsia" w:ascii="宋体" w:hAnsi="宋体" w:cs="宋体"/>
          <w:sz w:val="28"/>
          <w:szCs w:val="28"/>
        </w:rPr>
        <w:t>供应商</w:t>
      </w:r>
      <w:r>
        <w:rPr>
          <w:sz w:val="28"/>
          <w:szCs w:val="28"/>
        </w:rPr>
        <w:t>名称）的法定代表人，现委托</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（姓</w:t>
      </w:r>
      <w:r>
        <w:rPr>
          <w:spacing w:val="-1"/>
          <w:sz w:val="28"/>
          <w:szCs w:val="28"/>
        </w:rPr>
        <w:t xml:space="preserve"> </w:t>
      </w:r>
      <w:r>
        <w:rPr>
          <w:sz w:val="28"/>
          <w:szCs w:val="28"/>
        </w:rPr>
        <w:t xml:space="preserve">名） </w:t>
      </w:r>
      <w:r>
        <w:rPr>
          <w:spacing w:val="5"/>
          <w:sz w:val="28"/>
          <w:szCs w:val="28"/>
        </w:rPr>
        <w:t>为我</w:t>
      </w:r>
      <w:r>
        <w:rPr>
          <w:spacing w:val="7"/>
          <w:sz w:val="28"/>
          <w:szCs w:val="28"/>
        </w:rPr>
        <w:t>方</w:t>
      </w:r>
      <w:r>
        <w:rPr>
          <w:spacing w:val="5"/>
          <w:sz w:val="28"/>
          <w:szCs w:val="28"/>
        </w:rPr>
        <w:t>代理人</w:t>
      </w:r>
      <w:r>
        <w:rPr>
          <w:spacing w:val="7"/>
          <w:sz w:val="28"/>
          <w:szCs w:val="28"/>
        </w:rPr>
        <w:t>。</w:t>
      </w:r>
      <w:r>
        <w:rPr>
          <w:spacing w:val="5"/>
          <w:sz w:val="28"/>
          <w:szCs w:val="28"/>
        </w:rPr>
        <w:t>代理人</w:t>
      </w:r>
      <w:r>
        <w:rPr>
          <w:spacing w:val="7"/>
          <w:sz w:val="28"/>
          <w:szCs w:val="28"/>
        </w:rPr>
        <w:t>根</w:t>
      </w:r>
      <w:r>
        <w:rPr>
          <w:spacing w:val="5"/>
          <w:sz w:val="28"/>
          <w:szCs w:val="28"/>
        </w:rPr>
        <w:t>据授权，</w:t>
      </w:r>
      <w:r>
        <w:rPr>
          <w:spacing w:val="7"/>
          <w:sz w:val="28"/>
          <w:szCs w:val="28"/>
        </w:rPr>
        <w:t>以</w:t>
      </w:r>
      <w:r>
        <w:rPr>
          <w:spacing w:val="5"/>
          <w:sz w:val="28"/>
          <w:szCs w:val="28"/>
        </w:rPr>
        <w:t>我方名</w:t>
      </w:r>
      <w:r>
        <w:rPr>
          <w:spacing w:val="7"/>
          <w:sz w:val="28"/>
          <w:szCs w:val="28"/>
        </w:rPr>
        <w:t>义</w:t>
      </w:r>
      <w:r>
        <w:rPr>
          <w:spacing w:val="5"/>
          <w:sz w:val="28"/>
          <w:szCs w:val="28"/>
        </w:rPr>
        <w:t>签署、澄</w:t>
      </w:r>
      <w:r>
        <w:rPr>
          <w:spacing w:val="7"/>
          <w:sz w:val="28"/>
          <w:szCs w:val="28"/>
        </w:rPr>
        <w:t>清</w:t>
      </w:r>
      <w:r>
        <w:rPr>
          <w:spacing w:val="5"/>
          <w:sz w:val="28"/>
          <w:szCs w:val="28"/>
        </w:rPr>
        <w:t>、说明</w:t>
      </w:r>
      <w:r>
        <w:rPr>
          <w:spacing w:val="7"/>
          <w:sz w:val="28"/>
          <w:szCs w:val="28"/>
        </w:rPr>
        <w:t>、</w:t>
      </w:r>
      <w:r>
        <w:rPr>
          <w:spacing w:val="5"/>
          <w:sz w:val="28"/>
          <w:szCs w:val="28"/>
        </w:rPr>
        <w:t>补正、</w:t>
      </w:r>
      <w:r>
        <w:rPr>
          <w:spacing w:val="7"/>
          <w:sz w:val="28"/>
          <w:szCs w:val="28"/>
        </w:rPr>
        <w:t>递</w:t>
      </w:r>
      <w:r>
        <w:rPr>
          <w:spacing w:val="5"/>
          <w:sz w:val="28"/>
          <w:szCs w:val="28"/>
        </w:rPr>
        <w:t>交、撤回</w:t>
      </w:r>
      <w:r>
        <w:rPr>
          <w:sz w:val="28"/>
          <w:szCs w:val="28"/>
        </w:rPr>
        <w:t>、</w:t>
      </w:r>
      <w:r>
        <w:rPr>
          <w:spacing w:val="5"/>
          <w:sz w:val="28"/>
          <w:szCs w:val="28"/>
        </w:rPr>
        <w:t>修</w:t>
      </w:r>
      <w:r>
        <w:rPr>
          <w:sz w:val="28"/>
          <w:szCs w:val="28"/>
        </w:rPr>
        <w:t>改</w:t>
      </w:r>
      <w:r>
        <w:rPr>
          <w:rFonts w:hint="eastAsia"/>
          <w:sz w:val="28"/>
          <w:szCs w:val="28"/>
          <w:u w:val="single"/>
        </w:rPr>
        <w:t xml:space="preserve"> </w:t>
      </w:r>
      <w:r>
        <w:rPr>
          <w:sz w:val="28"/>
          <w:szCs w:val="28"/>
          <w:u w:val="single"/>
        </w:rPr>
        <w:t>（项目名称）</w:t>
      </w:r>
      <w:r>
        <w:rPr>
          <w:sz w:val="28"/>
          <w:szCs w:val="28"/>
        </w:rPr>
        <w:t>响应文件、签订合同和处理有关事宜，</w:t>
      </w:r>
      <w:r>
        <w:rPr>
          <w:rFonts w:hint="eastAsia"/>
          <w:sz w:val="28"/>
          <w:szCs w:val="28"/>
        </w:rPr>
        <w:t>我公司均予承认，对我公司具有法律约束力。</w:t>
      </w:r>
    </w:p>
    <w:p w14:paraId="6943B03A">
      <w:pPr>
        <w:pStyle w:val="3"/>
        <w:tabs>
          <w:tab w:val="left" w:pos="2712"/>
        </w:tabs>
        <w:spacing w:before="1" w:line="465" w:lineRule="auto"/>
        <w:ind w:left="819" w:leftChars="390" w:right="80" w:firstLine="19" w:firstLineChars="7"/>
        <w:rPr>
          <w:sz w:val="28"/>
          <w:szCs w:val="28"/>
        </w:rPr>
      </w:pPr>
      <w:r>
        <w:rPr>
          <w:sz w:val="28"/>
          <w:szCs w:val="28"/>
        </w:rPr>
        <w:t>委托期限：</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w:t>
      </w:r>
    </w:p>
    <w:p w14:paraId="4406A4C9">
      <w:pPr>
        <w:pStyle w:val="3"/>
        <w:spacing w:line="264" w:lineRule="exact"/>
        <w:ind w:left="824"/>
        <w:rPr>
          <w:sz w:val="28"/>
          <w:szCs w:val="28"/>
        </w:rPr>
      </w:pPr>
      <w:r>
        <w:rPr>
          <w:sz w:val="28"/>
          <w:szCs w:val="28"/>
        </w:rPr>
        <w:t>代理人无转委托权。</w:t>
      </w:r>
    </w:p>
    <w:p w14:paraId="3DF8ACA4">
      <w:pPr>
        <w:pStyle w:val="3"/>
        <w:ind w:left="824"/>
        <w:rPr>
          <w:sz w:val="28"/>
          <w:szCs w:val="28"/>
        </w:rPr>
      </w:pPr>
      <w:r>
        <w:rPr>
          <w:sz w:val="28"/>
          <w:szCs w:val="28"/>
        </w:rPr>
        <w:t>附：法定代表人及</w:t>
      </w:r>
      <w:r>
        <w:rPr>
          <w:rFonts w:hint="eastAsia"/>
          <w:sz w:val="28"/>
          <w:szCs w:val="28"/>
        </w:rPr>
        <w:t>委托</w:t>
      </w:r>
      <w:r>
        <w:rPr>
          <w:sz w:val="28"/>
          <w:szCs w:val="28"/>
        </w:rPr>
        <w:t>代理人身份证</w:t>
      </w:r>
      <w:r>
        <w:rPr>
          <w:rFonts w:hint="eastAsia"/>
          <w:sz w:val="28"/>
          <w:szCs w:val="28"/>
        </w:rPr>
        <w:t>复印件</w:t>
      </w:r>
    </w:p>
    <w:p w14:paraId="3923BAC4">
      <w:pPr>
        <w:spacing w:line="560" w:lineRule="exact"/>
        <w:rPr>
          <w:rFonts w:hint="eastAsia" w:ascii="宋体" w:hAnsi="宋体" w:cs="宋体"/>
          <w:sz w:val="28"/>
          <w:szCs w:val="28"/>
        </w:rPr>
      </w:pPr>
    </w:p>
    <w:p w14:paraId="15DC23DC">
      <w:pPr>
        <w:spacing w:line="560" w:lineRule="exact"/>
        <w:ind w:firstLine="420" w:firstLineChars="150"/>
        <w:rPr>
          <w:rFonts w:hint="eastAsia" w:ascii="宋体" w:hAnsi="宋体" w:cs="宋体"/>
          <w:sz w:val="28"/>
          <w:szCs w:val="28"/>
        </w:rPr>
      </w:pPr>
    </w:p>
    <w:p w14:paraId="3DF60705">
      <w:pPr>
        <w:spacing w:line="360" w:lineRule="auto"/>
        <w:ind w:firstLine="3080" w:firstLineChars="1100"/>
        <w:rPr>
          <w:sz w:val="28"/>
          <w:szCs w:val="28"/>
        </w:rPr>
      </w:pPr>
      <w:r>
        <w:rPr>
          <w:rFonts w:hint="eastAsia"/>
          <w:sz w:val="28"/>
          <w:szCs w:val="28"/>
        </w:rPr>
        <w:t>供应商名称：</w:t>
      </w:r>
      <w:r>
        <w:rPr>
          <w:rFonts w:hint="eastAsia"/>
          <w:sz w:val="28"/>
          <w:szCs w:val="28"/>
          <w:u w:val="single"/>
        </w:rPr>
        <w:t xml:space="preserve">             </w:t>
      </w:r>
      <w:r>
        <w:rPr>
          <w:rFonts w:hint="eastAsia"/>
          <w:sz w:val="28"/>
          <w:szCs w:val="28"/>
        </w:rPr>
        <w:t>（盖单位章）</w:t>
      </w:r>
    </w:p>
    <w:p w14:paraId="6B6C6A1B">
      <w:pPr>
        <w:spacing w:line="360" w:lineRule="auto"/>
        <w:ind w:firstLine="3080" w:firstLineChars="1100"/>
        <w:rPr>
          <w:sz w:val="28"/>
          <w:szCs w:val="28"/>
        </w:rPr>
      </w:pPr>
      <w:r>
        <w:rPr>
          <w:rFonts w:hint="eastAsia"/>
          <w:sz w:val="28"/>
          <w:szCs w:val="28"/>
        </w:rPr>
        <w:t>法定代表人：</w:t>
      </w:r>
      <w:r>
        <w:rPr>
          <w:rFonts w:hint="eastAsia"/>
          <w:sz w:val="28"/>
          <w:szCs w:val="28"/>
          <w:u w:val="single"/>
        </w:rPr>
        <w:t xml:space="preserve">                 </w:t>
      </w:r>
      <w:r>
        <w:rPr>
          <w:rFonts w:hint="eastAsia"/>
          <w:sz w:val="28"/>
          <w:szCs w:val="28"/>
        </w:rPr>
        <w:t>（签字或盖章）</w:t>
      </w:r>
    </w:p>
    <w:p w14:paraId="7FBAA18C">
      <w:pPr>
        <w:spacing w:line="360" w:lineRule="auto"/>
        <w:ind w:firstLine="3080" w:firstLineChars="1100"/>
        <w:rPr>
          <w:sz w:val="28"/>
          <w:szCs w:val="28"/>
        </w:rPr>
      </w:pPr>
      <w:r>
        <w:rPr>
          <w:rFonts w:hint="eastAsia"/>
          <w:sz w:val="28"/>
          <w:szCs w:val="28"/>
        </w:rPr>
        <w:t>委托代理人：</w:t>
      </w:r>
      <w:r>
        <w:rPr>
          <w:rFonts w:hint="eastAsia"/>
          <w:sz w:val="28"/>
          <w:szCs w:val="28"/>
          <w:u w:val="single"/>
        </w:rPr>
        <w:t xml:space="preserve">                 </w:t>
      </w:r>
      <w:r>
        <w:rPr>
          <w:rFonts w:hint="eastAsia"/>
          <w:sz w:val="28"/>
          <w:szCs w:val="28"/>
        </w:rPr>
        <w:t>（签字或盖章）</w:t>
      </w:r>
    </w:p>
    <w:p w14:paraId="290A89CE">
      <w:pPr>
        <w:pStyle w:val="3"/>
        <w:ind w:firstLine="3080" w:firstLineChars="1100"/>
        <w:rPr>
          <w:sz w:val="28"/>
          <w:szCs w:val="28"/>
        </w:rPr>
      </w:pPr>
      <w:r>
        <w:rPr>
          <w:sz w:val="28"/>
          <w:szCs w:val="28"/>
        </w:rPr>
        <w:t>日</w:t>
      </w:r>
      <w:r>
        <w:rPr>
          <w:rFonts w:hint="eastAsia"/>
          <w:sz w:val="28"/>
          <w:szCs w:val="28"/>
        </w:rPr>
        <w:t xml:space="preserve">      </w:t>
      </w:r>
      <w:r>
        <w:rPr>
          <w:sz w:val="28"/>
          <w:szCs w:val="28"/>
        </w:rPr>
        <w:t>期：</w:t>
      </w:r>
      <w:r>
        <w:rPr>
          <w:rFonts w:hint="eastAsia"/>
          <w:sz w:val="28"/>
          <w:szCs w:val="28"/>
        </w:rPr>
        <w:t xml:space="preserve">     </w:t>
      </w:r>
      <w:r>
        <w:rPr>
          <w:rFonts w:hint="eastAsia" w:ascii="宋体" w:hAnsi="宋体" w:cs="宋体"/>
          <w:sz w:val="28"/>
          <w:szCs w:val="28"/>
        </w:rPr>
        <w:t xml:space="preserve">年   月   日 </w:t>
      </w:r>
    </w:p>
    <w:p w14:paraId="5E4020C6">
      <w:pPr>
        <w:spacing w:line="560" w:lineRule="exact"/>
        <w:ind w:firstLine="480" w:firstLineChars="150"/>
        <w:rPr>
          <w:rFonts w:hint="eastAsia" w:ascii="宋体" w:hAnsi="宋体" w:cs="宋体"/>
          <w:sz w:val="32"/>
          <w:szCs w:val="32"/>
        </w:rPr>
      </w:pPr>
    </w:p>
    <w:p w14:paraId="75753F2E">
      <w:pPr>
        <w:spacing w:line="560" w:lineRule="exact"/>
        <w:ind w:firstLine="315" w:firstLineChars="150"/>
        <w:rPr>
          <w:rFonts w:hint="eastAsia" w:ascii="宋体" w:hAnsi="宋体" w:cs="宋体"/>
          <w:b/>
          <w:bCs/>
          <w:sz w:val="32"/>
          <w:szCs w:val="32"/>
        </w:rPr>
      </w:pPr>
      <w:r>
        <w:rPr>
          <w:rFonts w:hint="eastAsia"/>
          <w:b/>
          <w:bCs/>
        </w:rPr>
        <w:t>注：由委托代理人递交响应文件的提供。</w:t>
      </w:r>
    </w:p>
    <w:p w14:paraId="138F44D6">
      <w:pPr>
        <w:rPr>
          <w:rFonts w:hint="eastAsia"/>
        </w:rPr>
      </w:pPr>
    </w:p>
    <w:p w14:paraId="0BA48D6A">
      <w:pPr>
        <w:pageBreakBefore/>
        <w:spacing w:line="560" w:lineRule="exact"/>
        <w:ind w:firstLine="640" w:firstLineChars="200"/>
        <w:outlineLvl w:val="1"/>
        <w:rPr>
          <w:rFonts w:ascii="宋体" w:hAnsi="宋体" w:cs="宋体"/>
          <w:szCs w:val="21"/>
        </w:rPr>
      </w:pPr>
      <w:r>
        <w:rPr>
          <w:rFonts w:hint="eastAsia" w:ascii="宋体" w:hAnsi="宋体" w:cs="宋体"/>
          <w:b/>
          <w:bCs/>
          <w:kern w:val="0"/>
          <w:sz w:val="32"/>
          <w:szCs w:val="32"/>
          <w:lang w:val="en-US" w:eastAsia="zh-CN"/>
        </w:rPr>
        <w:t>5</w:t>
      </w:r>
      <w:r>
        <w:rPr>
          <w:rFonts w:hint="eastAsia" w:ascii="宋体" w:hAnsi="宋体" w:cs="宋体"/>
          <w:b/>
          <w:bCs/>
          <w:kern w:val="0"/>
          <w:sz w:val="32"/>
          <w:szCs w:val="32"/>
        </w:rPr>
        <w:t>.资格要求文件</w:t>
      </w:r>
    </w:p>
    <w:p w14:paraId="2A34D2C6">
      <w:pPr>
        <w:spacing w:line="560" w:lineRule="exact"/>
        <w:jc w:val="center"/>
        <w:rPr>
          <w:rFonts w:hint="eastAsia" w:ascii="宋体" w:hAnsi="宋体" w:cs="宋体"/>
          <w:b/>
          <w:bCs/>
          <w:sz w:val="28"/>
          <w:szCs w:val="28"/>
        </w:rPr>
      </w:pPr>
      <w:bookmarkStart w:id="65" w:name="_Toc246996373"/>
      <w:bookmarkStart w:id="66" w:name="_Toc152042597"/>
      <w:bookmarkStart w:id="67" w:name="_Toc179632828"/>
      <w:bookmarkStart w:id="68" w:name="_Toc107680614"/>
      <w:bookmarkStart w:id="69" w:name="_Toc6819025"/>
      <w:bookmarkStart w:id="70" w:name="_Toc246997116"/>
      <w:bookmarkStart w:id="71" w:name="_Toc152045808"/>
      <w:bookmarkStart w:id="72" w:name="_Toc107680767"/>
      <w:bookmarkStart w:id="73" w:name="_Toc3880556"/>
      <w:bookmarkStart w:id="74" w:name="_Toc144974876"/>
      <w:bookmarkStart w:id="75" w:name="_Toc247085891"/>
      <w:r>
        <w:rPr>
          <w:rFonts w:hint="eastAsia" w:ascii="宋体" w:hAnsi="宋体" w:cs="宋体"/>
          <w:b/>
          <w:bCs/>
          <w:sz w:val="28"/>
          <w:szCs w:val="28"/>
          <w:lang w:val="en-US" w:eastAsia="zh-CN"/>
        </w:rPr>
        <w:t>5</w:t>
      </w:r>
      <w:r>
        <w:rPr>
          <w:rFonts w:hint="eastAsia" w:ascii="宋体" w:hAnsi="宋体" w:cs="宋体"/>
          <w:b/>
          <w:bCs/>
          <w:sz w:val="28"/>
          <w:szCs w:val="28"/>
        </w:rPr>
        <w:t>.1供应商基本情况表</w:t>
      </w:r>
      <w:bookmarkEnd w:id="65"/>
      <w:bookmarkEnd w:id="66"/>
      <w:bookmarkEnd w:id="67"/>
      <w:bookmarkEnd w:id="68"/>
      <w:bookmarkEnd w:id="69"/>
      <w:bookmarkEnd w:id="70"/>
      <w:bookmarkEnd w:id="71"/>
      <w:bookmarkEnd w:id="72"/>
      <w:bookmarkEnd w:id="73"/>
      <w:bookmarkEnd w:id="74"/>
      <w:bookmarkEnd w:id="75"/>
    </w:p>
    <w:tbl>
      <w:tblPr>
        <w:tblStyle w:val="15"/>
        <w:tblW w:w="8659"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88"/>
        <w:gridCol w:w="1871"/>
        <w:gridCol w:w="3370"/>
      </w:tblGrid>
      <w:tr w14:paraId="610752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22B9AFE2">
            <w:pPr>
              <w:topLinePunct/>
              <w:spacing w:line="440" w:lineRule="exact"/>
              <w:jc w:val="center"/>
              <w:rPr>
                <w:rFonts w:hint="eastAsia" w:ascii="宋体" w:hAnsi="宋体" w:cs="宋体"/>
                <w:sz w:val="28"/>
                <w:szCs w:val="28"/>
              </w:rPr>
            </w:pPr>
            <w:r>
              <w:rPr>
                <w:rFonts w:hint="eastAsia" w:ascii="宋体" w:hAnsi="宋体" w:cs="宋体"/>
                <w:sz w:val="28"/>
                <w:szCs w:val="28"/>
              </w:rPr>
              <w:t>供应商名称</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7A1440BE">
            <w:pPr>
              <w:topLinePunct/>
              <w:spacing w:line="440" w:lineRule="exact"/>
              <w:jc w:val="center"/>
              <w:rPr>
                <w:rFonts w:hint="eastAsia" w:ascii="宋体" w:hAnsi="宋体" w:cs="宋体"/>
                <w:sz w:val="28"/>
                <w:szCs w:val="28"/>
              </w:rPr>
            </w:pPr>
          </w:p>
        </w:tc>
      </w:tr>
      <w:tr w14:paraId="1257E5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C054EA2">
            <w:pPr>
              <w:topLinePunct/>
              <w:spacing w:line="440" w:lineRule="exact"/>
              <w:jc w:val="center"/>
              <w:rPr>
                <w:rFonts w:hint="eastAsia" w:ascii="宋体" w:hAnsi="宋体" w:cs="宋体"/>
                <w:sz w:val="28"/>
                <w:szCs w:val="28"/>
              </w:rPr>
            </w:pPr>
            <w:r>
              <w:rPr>
                <w:rFonts w:hint="eastAsia" w:ascii="宋体" w:hAnsi="宋体" w:cs="宋体"/>
                <w:sz w:val="28"/>
                <w:szCs w:val="28"/>
              </w:rPr>
              <w:t>注册地址</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248ED4B0">
            <w:pPr>
              <w:topLinePunct/>
              <w:spacing w:line="440" w:lineRule="exact"/>
              <w:jc w:val="center"/>
              <w:rPr>
                <w:rFonts w:hint="eastAsia" w:ascii="宋体" w:hAnsi="宋体" w:cs="宋体"/>
                <w:sz w:val="28"/>
                <w:szCs w:val="28"/>
              </w:rPr>
            </w:pPr>
          </w:p>
        </w:tc>
      </w:tr>
      <w:tr w14:paraId="3E3364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272D608E">
            <w:pPr>
              <w:topLinePunct/>
              <w:spacing w:line="440" w:lineRule="exact"/>
              <w:jc w:val="center"/>
              <w:rPr>
                <w:rFonts w:hint="eastAsia" w:ascii="宋体" w:hAnsi="宋体" w:cs="宋体"/>
                <w:sz w:val="28"/>
                <w:szCs w:val="28"/>
              </w:rPr>
            </w:pPr>
            <w:r>
              <w:rPr>
                <w:rFonts w:hint="eastAsia" w:ascii="宋体" w:hAnsi="宋体" w:cs="宋体"/>
                <w:sz w:val="28"/>
                <w:szCs w:val="28"/>
              </w:rPr>
              <w:t>成立时间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1787F8AA">
            <w:pPr>
              <w:topLinePunct/>
              <w:spacing w:line="440" w:lineRule="exact"/>
              <w:jc w:val="center"/>
              <w:rPr>
                <w:rFonts w:hint="eastAsia" w:ascii="宋体" w:hAnsi="宋体" w:cs="宋体"/>
                <w:sz w:val="28"/>
                <w:szCs w:val="28"/>
              </w:rPr>
            </w:pPr>
          </w:p>
        </w:tc>
      </w:tr>
      <w:tr w14:paraId="6E55B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36E787E3">
            <w:pPr>
              <w:topLinePunct/>
              <w:spacing w:line="440" w:lineRule="exact"/>
              <w:jc w:val="center"/>
              <w:rPr>
                <w:rFonts w:hint="eastAsia" w:ascii="宋体" w:hAnsi="宋体" w:cs="宋体"/>
                <w:sz w:val="28"/>
                <w:szCs w:val="28"/>
              </w:rPr>
            </w:pPr>
            <w:r>
              <w:rPr>
                <w:rFonts w:hint="eastAsia" w:ascii="宋体" w:hAnsi="宋体" w:cs="宋体"/>
                <w:sz w:val="28"/>
                <w:szCs w:val="28"/>
              </w:rPr>
              <w:t>注册资金</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1178E7C9">
            <w:pPr>
              <w:topLinePunct/>
              <w:spacing w:line="440" w:lineRule="exact"/>
              <w:jc w:val="center"/>
              <w:rPr>
                <w:rFonts w:hint="eastAsia" w:ascii="宋体" w:hAnsi="宋体" w:cs="宋体"/>
                <w:sz w:val="28"/>
                <w:szCs w:val="28"/>
              </w:rPr>
            </w:pPr>
          </w:p>
        </w:tc>
      </w:tr>
      <w:tr w14:paraId="08F930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17099566">
            <w:pPr>
              <w:topLinePunct/>
              <w:spacing w:line="440" w:lineRule="exact"/>
              <w:jc w:val="center"/>
              <w:rPr>
                <w:rFonts w:hint="eastAsia" w:ascii="宋体" w:hAnsi="宋体" w:cs="宋体"/>
                <w:sz w:val="28"/>
                <w:szCs w:val="28"/>
              </w:rPr>
            </w:pPr>
            <w:r>
              <w:rPr>
                <w:rFonts w:hint="eastAsia" w:ascii="宋体" w:hAnsi="宋体" w:cs="宋体"/>
                <w:sz w:val="28"/>
                <w:szCs w:val="28"/>
              </w:rPr>
              <w:t>法定代表人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12FAFB85">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058D0C68">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69C866FF">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1BD801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A4D2746">
            <w:pPr>
              <w:topLinePunct/>
              <w:spacing w:line="440" w:lineRule="exact"/>
              <w:jc w:val="center"/>
              <w:rPr>
                <w:rFonts w:hint="eastAsia" w:ascii="宋体" w:hAnsi="宋体" w:cs="宋体"/>
                <w:sz w:val="28"/>
                <w:szCs w:val="28"/>
              </w:rPr>
            </w:pPr>
            <w:r>
              <w:rPr>
                <w:rFonts w:hint="eastAsia" w:ascii="宋体" w:hAnsi="宋体" w:cs="宋体"/>
                <w:sz w:val="28"/>
                <w:szCs w:val="28"/>
              </w:rPr>
              <w:t>项目对接</w:t>
            </w:r>
          </w:p>
          <w:p w14:paraId="20BF13FD">
            <w:pPr>
              <w:topLinePunct/>
              <w:spacing w:line="440" w:lineRule="exact"/>
              <w:jc w:val="center"/>
              <w:rPr>
                <w:rFonts w:hint="eastAsia" w:ascii="宋体" w:hAnsi="宋体" w:cs="宋体"/>
                <w:sz w:val="28"/>
                <w:szCs w:val="28"/>
              </w:rPr>
            </w:pPr>
            <w:r>
              <w:rPr>
                <w:rFonts w:hint="eastAsia" w:ascii="宋体" w:hAnsi="宋体" w:cs="宋体"/>
                <w:sz w:val="28"/>
                <w:szCs w:val="28"/>
              </w:rPr>
              <w:t>负责人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77537839">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19B0092D">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64BA8B14">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3DC9D4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7ABAF77D">
            <w:pPr>
              <w:topLinePunct/>
              <w:spacing w:line="440" w:lineRule="exact"/>
              <w:jc w:val="center"/>
              <w:rPr>
                <w:rFonts w:hint="eastAsia" w:ascii="宋体" w:hAnsi="宋体" w:cs="宋体"/>
                <w:sz w:val="28"/>
                <w:szCs w:val="28"/>
              </w:rPr>
            </w:pPr>
            <w:r>
              <w:rPr>
                <w:rFonts w:hint="eastAsia" w:ascii="宋体" w:hAnsi="宋体" w:cs="宋体"/>
                <w:sz w:val="28"/>
                <w:szCs w:val="28"/>
              </w:rPr>
              <w:t>营业执照号</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58884A46">
            <w:pPr>
              <w:topLinePunct/>
              <w:spacing w:line="440" w:lineRule="exact"/>
              <w:jc w:val="center"/>
              <w:rPr>
                <w:rFonts w:hint="eastAsia" w:ascii="宋体" w:hAnsi="宋体" w:cs="宋体"/>
                <w:sz w:val="28"/>
                <w:szCs w:val="28"/>
              </w:rPr>
            </w:pPr>
          </w:p>
        </w:tc>
      </w:tr>
      <w:tr w14:paraId="25E556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BA79AF4">
            <w:pPr>
              <w:topLinePunct/>
              <w:spacing w:line="440" w:lineRule="exact"/>
              <w:jc w:val="center"/>
              <w:rPr>
                <w:rFonts w:hint="eastAsia" w:ascii="宋体" w:hAnsi="宋体" w:cs="宋体"/>
                <w:sz w:val="28"/>
                <w:szCs w:val="28"/>
              </w:rPr>
            </w:pPr>
            <w:r>
              <w:rPr>
                <w:rFonts w:hint="eastAsia" w:ascii="宋体" w:hAnsi="宋体" w:cs="宋体"/>
                <w:sz w:val="28"/>
                <w:szCs w:val="28"/>
              </w:rPr>
              <w:t>经营范围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775657D4">
            <w:pPr>
              <w:topLinePunct/>
              <w:spacing w:line="440" w:lineRule="exact"/>
              <w:jc w:val="center"/>
              <w:rPr>
                <w:rFonts w:hint="eastAsia" w:ascii="宋体" w:hAnsi="宋体" w:cs="宋体"/>
                <w:sz w:val="28"/>
                <w:szCs w:val="28"/>
              </w:rPr>
            </w:pPr>
          </w:p>
        </w:tc>
      </w:tr>
      <w:tr w14:paraId="5B7C01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7930B49">
            <w:pPr>
              <w:topLinePunct/>
              <w:spacing w:line="440" w:lineRule="exact"/>
              <w:jc w:val="center"/>
              <w:rPr>
                <w:rFonts w:hint="eastAsia" w:ascii="宋体" w:hAnsi="宋体" w:cs="宋体"/>
                <w:sz w:val="28"/>
                <w:szCs w:val="28"/>
              </w:rPr>
            </w:pPr>
            <w:r>
              <w:rPr>
                <w:rFonts w:hint="eastAsia" w:ascii="宋体" w:hAnsi="宋体" w:cs="宋体"/>
                <w:sz w:val="28"/>
                <w:szCs w:val="28"/>
              </w:rPr>
              <w:t>备注</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195A2BAC">
            <w:pPr>
              <w:topLinePunct/>
              <w:spacing w:line="440" w:lineRule="exact"/>
              <w:jc w:val="center"/>
              <w:rPr>
                <w:rFonts w:hint="eastAsia" w:ascii="宋体" w:hAnsi="宋体" w:cs="宋体"/>
                <w:sz w:val="28"/>
                <w:szCs w:val="28"/>
              </w:rPr>
            </w:pPr>
          </w:p>
        </w:tc>
      </w:tr>
    </w:tbl>
    <w:p w14:paraId="7F39C620">
      <w:pPr>
        <w:spacing w:line="400" w:lineRule="exact"/>
        <w:rPr>
          <w:rFonts w:hint="default" w:ascii="宋体" w:hAnsi="宋体" w:eastAsia="宋体" w:cs="宋体"/>
          <w:b/>
          <w:szCs w:val="21"/>
          <w:lang w:val="en-US" w:eastAsia="zh-CN"/>
        </w:rPr>
      </w:pPr>
      <w:r>
        <w:rPr>
          <w:rFonts w:hint="eastAsia" w:ascii="宋体" w:hAnsi="宋体" w:cs="宋体"/>
          <w:b/>
          <w:szCs w:val="21"/>
        </w:rPr>
        <w:t>注：本表后应附营业执照、</w:t>
      </w:r>
      <w:r>
        <w:rPr>
          <w:rFonts w:hint="eastAsia" w:ascii="宋体" w:hAnsi="宋体" w:cs="宋体"/>
          <w:b/>
          <w:szCs w:val="21"/>
          <w:lang w:val="en-US" w:eastAsia="zh-CN"/>
        </w:rPr>
        <w:t>资质证书等相关证明材料</w:t>
      </w:r>
    </w:p>
    <w:p w14:paraId="131F7E11">
      <w:pPr>
        <w:rPr>
          <w:rFonts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lang w:val="en-US" w:eastAsia="zh-CN"/>
        </w:rPr>
        <w:t>5</w:t>
      </w:r>
      <w:r>
        <w:rPr>
          <w:rFonts w:hint="eastAsia" w:ascii="宋体" w:hAnsi="宋体" w:cs="宋体"/>
          <w:b/>
          <w:sz w:val="32"/>
          <w:szCs w:val="32"/>
        </w:rPr>
        <w:t>.2其他资格要求的相关证明文件</w:t>
      </w:r>
    </w:p>
    <w:p w14:paraId="44F24CCE">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财务</w:t>
      </w:r>
      <w:r>
        <w:rPr>
          <w:rFonts w:hint="eastAsia" w:ascii="宋体" w:hAnsi="宋体" w:eastAsia="宋体" w:cs="宋体"/>
          <w:sz w:val="28"/>
          <w:szCs w:val="28"/>
        </w:rPr>
        <w:t>要求：</w:t>
      </w:r>
      <w:r>
        <w:rPr>
          <w:rFonts w:hint="eastAsia" w:ascii="宋体" w:hAnsi="宋体" w:eastAsia="宋体" w:cs="宋体"/>
          <w:sz w:val="28"/>
          <w:szCs w:val="28"/>
          <w:lang w:val="en-US" w:eastAsia="zh-CN"/>
        </w:rPr>
        <w:t>提供</w:t>
      </w:r>
      <w:r>
        <w:rPr>
          <w:rFonts w:hint="eastAsia" w:ascii="宋体" w:hAnsi="宋体" w:eastAsia="宋体" w:cs="宋体"/>
          <w:sz w:val="28"/>
          <w:szCs w:val="28"/>
        </w:rPr>
        <w:t>202</w:t>
      </w:r>
      <w:r>
        <w:rPr>
          <w:rFonts w:hint="eastAsia" w:ascii="宋体" w:hAnsi="宋体" w:cs="宋体"/>
          <w:sz w:val="28"/>
          <w:szCs w:val="28"/>
          <w:lang w:val="en-US" w:eastAsia="zh-CN"/>
        </w:rPr>
        <w:t>4</w:t>
      </w:r>
      <w:r>
        <w:rPr>
          <w:rFonts w:hint="eastAsia" w:ascii="宋体" w:hAnsi="宋体" w:eastAsia="宋体" w:cs="宋体"/>
          <w:sz w:val="28"/>
          <w:szCs w:val="28"/>
        </w:rPr>
        <w:t>年度财务审计报告或其基本开户银行开具的资信证明（新成立企业从成立之日起计算）</w:t>
      </w:r>
      <w:r>
        <w:rPr>
          <w:rFonts w:hint="eastAsia" w:ascii="宋体" w:hAnsi="宋体" w:eastAsia="宋体" w:cs="宋体"/>
          <w:sz w:val="28"/>
          <w:szCs w:val="28"/>
          <w:lang w:eastAsia="zh-CN"/>
        </w:rPr>
        <w:t>。</w:t>
      </w:r>
    </w:p>
    <w:p w14:paraId="159196D8">
      <w:pPr>
        <w:ind w:firstLine="560" w:firstLineChars="200"/>
        <w:rPr>
          <w:rFonts w:hint="eastAsia" w:ascii="宋体" w:hAnsi="宋体" w:cs="宋体"/>
          <w:sz w:val="28"/>
          <w:szCs w:val="28"/>
        </w:rPr>
      </w:pPr>
      <w:r>
        <w:rPr>
          <w:rFonts w:hint="eastAsia" w:ascii="宋体" w:hAnsi="宋体" w:cs="宋体"/>
          <w:sz w:val="28"/>
          <w:szCs w:val="28"/>
        </w:rPr>
        <w:t>信誉要求：</w:t>
      </w:r>
    </w:p>
    <w:p w14:paraId="76F594A2">
      <w:pPr>
        <w:ind w:firstLine="560" w:firstLineChars="200"/>
        <w:rPr>
          <w:rFonts w:hint="eastAsia" w:ascii="宋体" w:hAnsi="宋体" w:cs="宋体"/>
          <w:sz w:val="28"/>
          <w:szCs w:val="28"/>
        </w:rPr>
      </w:pPr>
      <w:r>
        <w:rPr>
          <w:rFonts w:hint="eastAsia" w:ascii="宋体" w:hAnsi="宋体" w:cs="宋体"/>
          <w:sz w:val="28"/>
          <w:szCs w:val="28"/>
        </w:rPr>
        <w:t>未被列入失信被执行人、重大税收违法失信主体、政府采购严重违法失信行为记录名单，提供查询结果页面（应显示查询日期，查询日期在磋商公告发布之后）；</w:t>
      </w:r>
    </w:p>
    <w:p w14:paraId="254A9795">
      <w:pPr>
        <w:ind w:firstLine="560" w:firstLineChars="200"/>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①通过“中国执行信息公开网”网站（http://zxgk.court.gov.cn/shixin/）-“失信被执行人”查询“失信被执行人”；</w:t>
      </w:r>
    </w:p>
    <w:p w14:paraId="4A9C5A21">
      <w:pPr>
        <w:ind w:firstLine="560" w:firstLineChars="200"/>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4C259A1F">
      <w:pPr>
        <w:ind w:firstLine="560" w:firstLineChars="200"/>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52F48C30">
      <w:pPr>
        <w:ind w:firstLine="560" w:firstLineChars="200"/>
        <w:rPr>
          <w:rFonts w:hint="eastAsia" w:ascii="宋体" w:hAnsi="宋体" w:cs="宋体"/>
          <w:sz w:val="28"/>
          <w:szCs w:val="28"/>
        </w:rPr>
      </w:pPr>
      <w:r>
        <w:rPr>
          <w:rFonts w:hint="eastAsia" w:ascii="宋体" w:hAnsi="宋体" w:cs="宋体"/>
          <w:sz w:val="28"/>
          <w:szCs w:val="28"/>
        </w:rPr>
        <w:t>其他要求</w:t>
      </w:r>
    </w:p>
    <w:p w14:paraId="0F672CC7">
      <w:pPr>
        <w:numPr>
          <w:ilvl w:val="0"/>
          <w:numId w:val="0"/>
        </w:numPr>
        <w:ind w:left="624" w:leftChars="0"/>
        <w:rPr>
          <w:rFonts w:hint="eastAsia" w:ascii="宋体" w:hAnsi="宋体" w:eastAsia="宋体" w:cs="宋体"/>
          <w:sz w:val="28"/>
          <w:szCs w:val="28"/>
          <w:lang w:eastAsia="zh-CN"/>
        </w:rPr>
      </w:pPr>
      <w:r>
        <w:rPr>
          <w:rFonts w:hint="eastAsia" w:ascii="宋体" w:hAnsi="宋体" w:cs="宋体"/>
          <w:sz w:val="28"/>
          <w:szCs w:val="28"/>
          <w:lang w:val="en-US" w:eastAsia="zh-CN"/>
        </w:rPr>
        <w:t>（1）</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cs="宋体"/>
          <w:sz w:val="28"/>
          <w:szCs w:val="28"/>
          <w:lang w:val="en-US" w:eastAsia="zh-CN"/>
        </w:rPr>
        <w:t>2025年以来任意三</w:t>
      </w:r>
      <w:r>
        <w:rPr>
          <w:rFonts w:hint="eastAsia" w:ascii="宋体" w:hAnsi="宋体" w:eastAsia="宋体" w:cs="宋体"/>
          <w:sz w:val="28"/>
          <w:szCs w:val="28"/>
          <w:lang w:eastAsia="zh-CN"/>
        </w:rPr>
        <w:t>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r>
        <w:rPr>
          <w:rFonts w:hint="eastAsia" w:ascii="宋体" w:hAnsi="宋体" w:cs="宋体"/>
          <w:sz w:val="28"/>
          <w:szCs w:val="28"/>
          <w:lang w:eastAsia="zh-CN"/>
        </w:rPr>
        <w:t>；</w:t>
      </w:r>
    </w:p>
    <w:p w14:paraId="20518BDB">
      <w:pPr>
        <w:numPr>
          <w:ilvl w:val="0"/>
          <w:numId w:val="0"/>
        </w:numPr>
        <w:ind w:left="624" w:leftChars="0"/>
        <w:rPr>
          <w:rFonts w:hint="eastAsia" w:ascii="宋体" w:hAnsi="宋体" w:eastAsia="宋体" w:cs="宋体"/>
          <w:sz w:val="28"/>
          <w:szCs w:val="28"/>
          <w:lang w:eastAsia="zh-CN"/>
        </w:rPr>
      </w:pPr>
      <w:r>
        <w:rPr>
          <w:rFonts w:hint="eastAsia" w:ascii="宋体" w:hAnsi="宋体" w:cs="宋体"/>
          <w:sz w:val="28"/>
          <w:szCs w:val="28"/>
          <w:lang w:val="en-US" w:eastAsia="zh-CN"/>
        </w:rPr>
        <w:t>（2）</w:t>
      </w:r>
      <w:r>
        <w:rPr>
          <w:rFonts w:hint="eastAsia" w:ascii="宋体" w:hAnsi="宋体" w:eastAsia="宋体" w:cs="宋体"/>
          <w:sz w:val="28"/>
          <w:szCs w:val="28"/>
          <w:lang w:eastAsia="zh-CN"/>
        </w:rPr>
        <w:t>近三年内在经营活动中没有重大违法违纪记录</w:t>
      </w:r>
      <w:r>
        <w:rPr>
          <w:rFonts w:hint="eastAsia" w:ascii="宋体" w:hAnsi="宋体" w:cs="宋体"/>
          <w:sz w:val="28"/>
          <w:szCs w:val="28"/>
          <w:highlight w:val="yellow"/>
          <w:lang w:eastAsia="zh-CN"/>
        </w:rPr>
        <w:t>（</w:t>
      </w:r>
      <w:r>
        <w:rPr>
          <w:rFonts w:hint="eastAsia" w:ascii="宋体" w:hAnsi="宋体" w:cs="宋体"/>
          <w:sz w:val="28"/>
          <w:szCs w:val="28"/>
          <w:highlight w:val="yellow"/>
          <w:lang w:val="en-US" w:eastAsia="zh-CN"/>
        </w:rPr>
        <w:t>提供</w:t>
      </w:r>
      <w:r>
        <w:rPr>
          <w:rFonts w:hint="eastAsia" w:ascii="宋体" w:hAnsi="宋体" w:eastAsia="宋体" w:cs="宋体"/>
          <w:sz w:val="28"/>
          <w:szCs w:val="28"/>
          <w:highlight w:val="yellow"/>
          <w:lang w:eastAsia="zh-CN"/>
        </w:rPr>
        <w:t>承诺函</w:t>
      </w:r>
      <w:r>
        <w:rPr>
          <w:rFonts w:hint="eastAsia" w:ascii="宋体" w:hAnsi="宋体" w:cs="宋体"/>
          <w:sz w:val="28"/>
          <w:szCs w:val="28"/>
          <w:highlight w:val="yellow"/>
          <w:lang w:eastAsia="zh-CN"/>
        </w:rPr>
        <w:t>）</w:t>
      </w:r>
      <w:r>
        <w:rPr>
          <w:rFonts w:hint="eastAsia" w:ascii="宋体" w:hAnsi="宋体" w:eastAsia="宋体" w:cs="宋体"/>
          <w:sz w:val="28"/>
          <w:szCs w:val="28"/>
          <w:highlight w:val="none"/>
          <w:lang w:eastAsia="zh-CN"/>
        </w:rPr>
        <w:t>；</w:t>
      </w:r>
    </w:p>
    <w:p w14:paraId="1257A761">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5E8DBAF1">
      <w:pPr>
        <w:ind w:firstLine="560" w:firstLineChars="200"/>
        <w:rPr>
          <w:rFonts w:hint="eastAsia" w:ascii="宋体" w:hAnsi="宋体" w:cs="宋体"/>
          <w:sz w:val="28"/>
          <w:szCs w:val="28"/>
        </w:rPr>
      </w:pPr>
    </w:p>
    <w:p w14:paraId="72AE8B81">
      <w:pPr>
        <w:spacing w:line="560" w:lineRule="exact"/>
        <w:ind w:firstLine="560" w:firstLineChars="200"/>
        <w:jc w:val="left"/>
        <w:rPr>
          <w:rFonts w:hint="eastAsia" w:ascii="宋体" w:hAnsi="宋体" w:cs="宋体"/>
          <w:bCs/>
          <w:kern w:val="0"/>
          <w:sz w:val="28"/>
          <w:szCs w:val="28"/>
        </w:rPr>
      </w:pPr>
    </w:p>
    <w:p w14:paraId="66927394">
      <w:pPr>
        <w:wordWrap w:val="0"/>
        <w:spacing w:line="560" w:lineRule="exact"/>
        <w:ind w:firstLine="700" w:firstLineChars="250"/>
        <w:jc w:val="left"/>
        <w:rPr>
          <w:rFonts w:hint="eastAsia" w:ascii="宋体" w:hAnsi="宋体" w:eastAsia="宋体" w:cs="宋体"/>
          <w:b/>
          <w:bCs/>
          <w:color w:val="000000"/>
          <w:kern w:val="2"/>
          <w:sz w:val="32"/>
          <w:szCs w:val="32"/>
          <w:lang w:val="en-US" w:eastAsia="zh-CN" w:bidi="ar-SA"/>
        </w:rPr>
      </w:pPr>
      <w:r>
        <w:rPr>
          <w:rFonts w:hint="eastAsia" w:ascii="宋体" w:hAnsi="宋体" w:cs="宋体"/>
          <w:bCs/>
          <w:kern w:val="0"/>
          <w:sz w:val="28"/>
          <w:szCs w:val="28"/>
        </w:rPr>
        <w:br w:type="page"/>
      </w:r>
      <w:r>
        <w:rPr>
          <w:rFonts w:hint="eastAsia" w:ascii="宋体" w:hAnsi="宋体" w:eastAsia="宋体" w:cs="宋体"/>
          <w:b/>
          <w:bCs/>
          <w:color w:val="000000"/>
          <w:kern w:val="2"/>
          <w:sz w:val="32"/>
          <w:szCs w:val="32"/>
          <w:lang w:val="en-US" w:eastAsia="zh-CN" w:bidi="ar-SA"/>
        </w:rPr>
        <w:t>6.技术要求偏离表</w:t>
      </w:r>
    </w:p>
    <w:p w14:paraId="0C3DB534">
      <w:pPr>
        <w:spacing w:line="360" w:lineRule="auto"/>
        <w:jc w:val="left"/>
        <w:rPr>
          <w:rFonts w:ascii="方正宋黑简体" w:hAnsi="Times New Roman" w:eastAsia="宋体" w:cs="Times New Roman"/>
          <w:sz w:val="40"/>
          <w:szCs w:val="40"/>
        </w:rPr>
      </w:pPr>
      <w:r>
        <w:rPr>
          <w:rFonts w:hint="eastAsia" w:ascii="宋体" w:hAnsi="宋体" w:eastAsia="宋体" w:cs="Times New Roman"/>
          <w:sz w:val="22"/>
          <w:szCs w:val="22"/>
        </w:rPr>
        <w:t>项目名称：</w:t>
      </w:r>
      <w:r>
        <w:rPr>
          <w:rFonts w:hint="eastAsia" w:ascii="宋体" w:hAnsi="宋体" w:eastAsia="宋体" w:cs="Times New Roman"/>
          <w:sz w:val="22"/>
          <w:szCs w:val="22"/>
          <w:u w:val="single"/>
        </w:rPr>
        <w:t xml:space="preserve">               </w:t>
      </w:r>
      <w:r>
        <w:rPr>
          <w:rFonts w:hint="eastAsia" w:ascii="宋体" w:hAnsi="宋体" w:eastAsia="宋体" w:cs="Times New Roman"/>
          <w:sz w:val="22"/>
          <w:szCs w:val="22"/>
        </w:rPr>
        <w:t xml:space="preserve">          采购编号：</w:t>
      </w:r>
      <w:r>
        <w:rPr>
          <w:rFonts w:hint="eastAsia" w:ascii="宋体" w:hAnsi="宋体" w:eastAsia="宋体" w:cs="Times New Roman"/>
          <w:sz w:val="22"/>
          <w:szCs w:val="22"/>
          <w:u w:val="single"/>
        </w:rPr>
        <w:t xml:space="preserve">               </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3398"/>
        <w:gridCol w:w="2079"/>
        <w:gridCol w:w="981"/>
        <w:gridCol w:w="790"/>
        <w:gridCol w:w="576"/>
      </w:tblGrid>
      <w:tr w14:paraId="511BC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vMerge w:val="restart"/>
            <w:noWrap w:val="0"/>
            <w:vAlign w:val="center"/>
          </w:tcPr>
          <w:p w14:paraId="336926B6">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序号</w:t>
            </w:r>
          </w:p>
        </w:tc>
        <w:tc>
          <w:tcPr>
            <w:tcW w:w="5477" w:type="dxa"/>
            <w:gridSpan w:val="2"/>
            <w:noWrap w:val="0"/>
            <w:vAlign w:val="center"/>
          </w:tcPr>
          <w:p w14:paraId="45A554E9">
            <w:pPr>
              <w:widowControl/>
              <w:jc w:val="center"/>
              <w:rPr>
                <w:rFonts w:ascii="宋体" w:hAnsi="宋体" w:eastAsia="宋体" w:cs="宋体"/>
                <w:kern w:val="0"/>
                <w:sz w:val="22"/>
                <w:szCs w:val="22"/>
              </w:rPr>
            </w:pPr>
            <w:r>
              <w:rPr>
                <w:rFonts w:hint="eastAsia" w:ascii="宋体" w:hAnsi="宋体" w:eastAsia="宋体" w:cs="Times New Roman"/>
                <w:b/>
                <w:bCs/>
                <w:sz w:val="22"/>
                <w:szCs w:val="22"/>
              </w:rPr>
              <w:t>技术条款</w:t>
            </w:r>
          </w:p>
        </w:tc>
        <w:tc>
          <w:tcPr>
            <w:tcW w:w="981" w:type="dxa"/>
            <w:vMerge w:val="restart"/>
            <w:noWrap w:val="0"/>
            <w:vAlign w:val="center"/>
          </w:tcPr>
          <w:p w14:paraId="7B74D20D">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对招标文件偏差</w:t>
            </w:r>
          </w:p>
        </w:tc>
        <w:tc>
          <w:tcPr>
            <w:tcW w:w="790" w:type="dxa"/>
            <w:vMerge w:val="restart"/>
            <w:noWrap w:val="0"/>
            <w:vAlign w:val="center"/>
          </w:tcPr>
          <w:p w14:paraId="3F23BB7B">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描述</w:t>
            </w:r>
          </w:p>
        </w:tc>
        <w:tc>
          <w:tcPr>
            <w:tcW w:w="576" w:type="dxa"/>
            <w:vMerge w:val="restart"/>
            <w:noWrap w:val="0"/>
            <w:vAlign w:val="center"/>
          </w:tcPr>
          <w:p w14:paraId="10703A2B">
            <w:pPr>
              <w:widowControl/>
              <w:jc w:val="left"/>
              <w:rPr>
                <w:rFonts w:hint="eastAsia" w:ascii="宋体" w:hAnsi="宋体" w:eastAsia="宋体" w:cs="宋体"/>
                <w:kern w:val="0"/>
                <w:sz w:val="22"/>
                <w:szCs w:val="22"/>
              </w:rPr>
            </w:pPr>
            <w:r>
              <w:rPr>
                <w:rFonts w:hint="eastAsia" w:ascii="宋体" w:hAnsi="宋体" w:eastAsia="宋体" w:cs="宋体"/>
                <w:kern w:val="0"/>
                <w:sz w:val="22"/>
                <w:szCs w:val="22"/>
              </w:rPr>
              <w:t>备注</w:t>
            </w:r>
          </w:p>
        </w:tc>
      </w:tr>
      <w:tr w14:paraId="6D77A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54" w:type="dxa"/>
            <w:vMerge w:val="continue"/>
            <w:noWrap w:val="0"/>
            <w:vAlign w:val="top"/>
          </w:tcPr>
          <w:p w14:paraId="142565BD">
            <w:pPr>
              <w:widowControl/>
              <w:rPr>
                <w:rFonts w:hint="eastAsia" w:ascii="宋体" w:hAnsi="宋体" w:eastAsia="宋体" w:cs="宋体"/>
                <w:kern w:val="0"/>
                <w:sz w:val="22"/>
                <w:szCs w:val="22"/>
              </w:rPr>
            </w:pPr>
          </w:p>
        </w:tc>
        <w:tc>
          <w:tcPr>
            <w:tcW w:w="3398" w:type="dxa"/>
            <w:noWrap w:val="0"/>
            <w:vAlign w:val="center"/>
          </w:tcPr>
          <w:p w14:paraId="5A6F07D6">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招标文件</w:t>
            </w:r>
          </w:p>
        </w:tc>
        <w:tc>
          <w:tcPr>
            <w:tcW w:w="2079" w:type="dxa"/>
            <w:noWrap w:val="0"/>
            <w:vAlign w:val="center"/>
          </w:tcPr>
          <w:p w14:paraId="0AF609F1">
            <w:pPr>
              <w:widowControl/>
              <w:jc w:val="center"/>
              <w:rPr>
                <w:rFonts w:hint="eastAsia" w:ascii="宋体" w:hAnsi="宋体" w:eastAsia="宋体" w:cs="宋体"/>
                <w:kern w:val="0"/>
                <w:sz w:val="22"/>
                <w:szCs w:val="22"/>
              </w:rPr>
            </w:pPr>
            <w:r>
              <w:rPr>
                <w:rFonts w:hint="eastAsia" w:ascii="宋体" w:hAnsi="宋体" w:eastAsia="宋体" w:cs="宋体"/>
                <w:kern w:val="0"/>
                <w:sz w:val="22"/>
                <w:szCs w:val="22"/>
                <w:lang w:eastAsia="zh-CN"/>
              </w:rPr>
              <w:t>比选</w:t>
            </w:r>
            <w:r>
              <w:rPr>
                <w:rFonts w:hint="eastAsia" w:ascii="宋体" w:hAnsi="宋体" w:eastAsia="宋体" w:cs="宋体"/>
                <w:kern w:val="0"/>
                <w:sz w:val="22"/>
                <w:szCs w:val="22"/>
              </w:rPr>
              <w:t>响应文件</w:t>
            </w:r>
          </w:p>
        </w:tc>
        <w:tc>
          <w:tcPr>
            <w:tcW w:w="981" w:type="dxa"/>
            <w:vMerge w:val="continue"/>
            <w:noWrap w:val="0"/>
            <w:vAlign w:val="center"/>
          </w:tcPr>
          <w:p w14:paraId="374C7B68">
            <w:pPr>
              <w:widowControl/>
              <w:jc w:val="center"/>
              <w:rPr>
                <w:rFonts w:ascii="宋体" w:hAnsi="宋体" w:eastAsia="宋体" w:cs="宋体"/>
                <w:kern w:val="0"/>
                <w:sz w:val="22"/>
                <w:szCs w:val="22"/>
              </w:rPr>
            </w:pPr>
          </w:p>
        </w:tc>
        <w:tc>
          <w:tcPr>
            <w:tcW w:w="790" w:type="dxa"/>
            <w:vMerge w:val="continue"/>
            <w:noWrap w:val="0"/>
            <w:vAlign w:val="center"/>
          </w:tcPr>
          <w:p w14:paraId="3CD39E39">
            <w:pPr>
              <w:widowControl/>
              <w:jc w:val="left"/>
              <w:rPr>
                <w:rFonts w:ascii="宋体" w:hAnsi="宋体" w:eastAsia="宋体" w:cs="宋体"/>
                <w:kern w:val="0"/>
                <w:sz w:val="22"/>
                <w:szCs w:val="22"/>
              </w:rPr>
            </w:pPr>
          </w:p>
        </w:tc>
        <w:tc>
          <w:tcPr>
            <w:tcW w:w="576" w:type="dxa"/>
            <w:vMerge w:val="continue"/>
            <w:noWrap w:val="0"/>
            <w:vAlign w:val="center"/>
          </w:tcPr>
          <w:p w14:paraId="44D423EE">
            <w:pPr>
              <w:widowControl/>
              <w:jc w:val="left"/>
              <w:rPr>
                <w:rFonts w:ascii="宋体" w:hAnsi="宋体" w:eastAsia="宋体" w:cs="宋体"/>
                <w:kern w:val="0"/>
                <w:sz w:val="22"/>
                <w:szCs w:val="22"/>
              </w:rPr>
            </w:pPr>
          </w:p>
        </w:tc>
      </w:tr>
      <w:tr w14:paraId="212EC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567DD837">
            <w:pPr>
              <w:widowControl/>
              <w:jc w:val="center"/>
              <w:rPr>
                <w:rFonts w:ascii="宋体" w:hAnsi="宋体" w:eastAsia="宋体" w:cs="宋体"/>
                <w:kern w:val="0"/>
                <w:sz w:val="22"/>
                <w:szCs w:val="22"/>
              </w:rPr>
            </w:pPr>
            <w:r>
              <w:rPr>
                <w:rFonts w:hint="eastAsia" w:ascii="宋体" w:hAnsi="宋体" w:eastAsia="宋体" w:cs="宋体"/>
                <w:kern w:val="0"/>
                <w:sz w:val="22"/>
                <w:szCs w:val="22"/>
              </w:rPr>
              <w:t>1</w:t>
            </w:r>
          </w:p>
        </w:tc>
        <w:tc>
          <w:tcPr>
            <w:tcW w:w="3398" w:type="dxa"/>
            <w:noWrap w:val="0"/>
            <w:vAlign w:val="center"/>
          </w:tcPr>
          <w:p w14:paraId="065D94C6">
            <w:pPr>
              <w:widowControl/>
              <w:jc w:val="left"/>
              <w:rPr>
                <w:rFonts w:ascii="宋体" w:hAnsi="宋体" w:eastAsia="宋体" w:cs="宋体"/>
                <w:kern w:val="0"/>
                <w:sz w:val="22"/>
                <w:szCs w:val="22"/>
              </w:rPr>
            </w:pPr>
          </w:p>
        </w:tc>
        <w:tc>
          <w:tcPr>
            <w:tcW w:w="2079" w:type="dxa"/>
            <w:noWrap w:val="0"/>
            <w:vAlign w:val="center"/>
          </w:tcPr>
          <w:p w14:paraId="0685475A">
            <w:pPr>
              <w:widowControl/>
              <w:jc w:val="center"/>
              <w:rPr>
                <w:rFonts w:hint="eastAsia" w:ascii="宋体" w:hAnsi="宋体" w:eastAsia="宋体" w:cs="宋体"/>
                <w:kern w:val="0"/>
                <w:sz w:val="22"/>
                <w:szCs w:val="22"/>
              </w:rPr>
            </w:pPr>
          </w:p>
        </w:tc>
        <w:tc>
          <w:tcPr>
            <w:tcW w:w="981" w:type="dxa"/>
            <w:noWrap w:val="0"/>
            <w:vAlign w:val="top"/>
          </w:tcPr>
          <w:p w14:paraId="5A364073">
            <w:pPr>
              <w:rPr>
                <w:rFonts w:ascii="Times New Roman" w:hAnsi="Times New Roman" w:eastAsia="宋体" w:cs="Times New Roman"/>
                <w:sz w:val="22"/>
                <w:szCs w:val="22"/>
              </w:rPr>
            </w:pPr>
          </w:p>
        </w:tc>
        <w:tc>
          <w:tcPr>
            <w:tcW w:w="790" w:type="dxa"/>
            <w:noWrap w:val="0"/>
            <w:vAlign w:val="top"/>
          </w:tcPr>
          <w:p w14:paraId="25F9F486">
            <w:pPr>
              <w:rPr>
                <w:rFonts w:ascii="Times New Roman" w:hAnsi="Times New Roman" w:eastAsia="宋体" w:cs="Times New Roman"/>
                <w:sz w:val="22"/>
                <w:szCs w:val="22"/>
              </w:rPr>
            </w:pPr>
          </w:p>
        </w:tc>
        <w:tc>
          <w:tcPr>
            <w:tcW w:w="576" w:type="dxa"/>
            <w:noWrap w:val="0"/>
            <w:vAlign w:val="center"/>
          </w:tcPr>
          <w:p w14:paraId="6BEB7538">
            <w:pPr>
              <w:widowControl/>
              <w:jc w:val="left"/>
              <w:rPr>
                <w:rFonts w:ascii="宋体" w:hAnsi="宋体" w:eastAsia="宋体" w:cs="宋体"/>
                <w:kern w:val="0"/>
                <w:sz w:val="22"/>
                <w:szCs w:val="22"/>
              </w:rPr>
            </w:pPr>
          </w:p>
        </w:tc>
      </w:tr>
      <w:tr w14:paraId="34898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35354B0F">
            <w:pPr>
              <w:widowControl/>
              <w:jc w:val="center"/>
              <w:rPr>
                <w:rFonts w:ascii="宋体" w:hAnsi="宋体" w:eastAsia="宋体" w:cs="宋体"/>
                <w:kern w:val="0"/>
                <w:sz w:val="22"/>
                <w:szCs w:val="22"/>
              </w:rPr>
            </w:pPr>
            <w:r>
              <w:rPr>
                <w:rFonts w:hint="eastAsia" w:ascii="宋体" w:hAnsi="宋体" w:eastAsia="宋体" w:cs="宋体"/>
                <w:kern w:val="0"/>
                <w:sz w:val="22"/>
                <w:szCs w:val="22"/>
              </w:rPr>
              <w:t>2</w:t>
            </w:r>
          </w:p>
        </w:tc>
        <w:tc>
          <w:tcPr>
            <w:tcW w:w="3398" w:type="dxa"/>
            <w:noWrap w:val="0"/>
            <w:vAlign w:val="center"/>
          </w:tcPr>
          <w:p w14:paraId="548248BE">
            <w:pPr>
              <w:widowControl/>
              <w:jc w:val="left"/>
              <w:rPr>
                <w:rFonts w:ascii="宋体" w:hAnsi="宋体" w:eastAsia="宋体" w:cs="宋体"/>
                <w:kern w:val="0"/>
                <w:sz w:val="22"/>
                <w:szCs w:val="22"/>
              </w:rPr>
            </w:pPr>
          </w:p>
        </w:tc>
        <w:tc>
          <w:tcPr>
            <w:tcW w:w="2079" w:type="dxa"/>
            <w:noWrap w:val="0"/>
            <w:vAlign w:val="center"/>
          </w:tcPr>
          <w:p w14:paraId="719321EF">
            <w:pPr>
              <w:widowControl/>
              <w:jc w:val="center"/>
              <w:rPr>
                <w:rFonts w:ascii="宋体" w:hAnsi="宋体" w:eastAsia="宋体" w:cs="宋体"/>
                <w:kern w:val="0"/>
                <w:sz w:val="22"/>
                <w:szCs w:val="22"/>
              </w:rPr>
            </w:pPr>
          </w:p>
        </w:tc>
        <w:tc>
          <w:tcPr>
            <w:tcW w:w="981" w:type="dxa"/>
            <w:noWrap w:val="0"/>
            <w:vAlign w:val="top"/>
          </w:tcPr>
          <w:p w14:paraId="68876DC6">
            <w:pPr>
              <w:rPr>
                <w:rFonts w:ascii="Times New Roman" w:hAnsi="Times New Roman" w:eastAsia="宋体" w:cs="Times New Roman"/>
                <w:sz w:val="22"/>
                <w:szCs w:val="22"/>
              </w:rPr>
            </w:pPr>
          </w:p>
        </w:tc>
        <w:tc>
          <w:tcPr>
            <w:tcW w:w="790" w:type="dxa"/>
            <w:noWrap w:val="0"/>
            <w:vAlign w:val="top"/>
          </w:tcPr>
          <w:p w14:paraId="2DE064EE">
            <w:pPr>
              <w:rPr>
                <w:rFonts w:ascii="Times New Roman" w:hAnsi="Times New Roman" w:eastAsia="宋体" w:cs="Times New Roman"/>
                <w:sz w:val="22"/>
                <w:szCs w:val="22"/>
              </w:rPr>
            </w:pPr>
          </w:p>
        </w:tc>
        <w:tc>
          <w:tcPr>
            <w:tcW w:w="576" w:type="dxa"/>
            <w:noWrap w:val="0"/>
            <w:vAlign w:val="center"/>
          </w:tcPr>
          <w:p w14:paraId="5296353E">
            <w:pPr>
              <w:widowControl/>
              <w:jc w:val="left"/>
              <w:rPr>
                <w:rFonts w:ascii="宋体" w:hAnsi="宋体" w:eastAsia="宋体" w:cs="宋体"/>
                <w:kern w:val="0"/>
                <w:sz w:val="22"/>
                <w:szCs w:val="22"/>
              </w:rPr>
            </w:pPr>
          </w:p>
        </w:tc>
      </w:tr>
      <w:tr w14:paraId="6C1D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0FB46E75">
            <w:pPr>
              <w:widowControl/>
              <w:jc w:val="center"/>
              <w:rPr>
                <w:rFonts w:ascii="宋体" w:hAnsi="宋体" w:eastAsia="宋体" w:cs="宋体"/>
                <w:kern w:val="0"/>
                <w:sz w:val="22"/>
                <w:szCs w:val="22"/>
              </w:rPr>
            </w:pPr>
            <w:r>
              <w:rPr>
                <w:rFonts w:hint="eastAsia" w:ascii="宋体" w:hAnsi="宋体" w:eastAsia="宋体" w:cs="宋体"/>
                <w:kern w:val="0"/>
                <w:sz w:val="22"/>
                <w:szCs w:val="22"/>
              </w:rPr>
              <w:t>3</w:t>
            </w:r>
          </w:p>
        </w:tc>
        <w:tc>
          <w:tcPr>
            <w:tcW w:w="3398" w:type="dxa"/>
            <w:noWrap w:val="0"/>
            <w:vAlign w:val="center"/>
          </w:tcPr>
          <w:p w14:paraId="04937BB5">
            <w:pPr>
              <w:widowControl/>
              <w:jc w:val="left"/>
              <w:rPr>
                <w:rFonts w:ascii="宋体" w:hAnsi="宋体" w:eastAsia="宋体" w:cs="宋体"/>
                <w:kern w:val="0"/>
                <w:sz w:val="22"/>
                <w:szCs w:val="22"/>
              </w:rPr>
            </w:pPr>
          </w:p>
        </w:tc>
        <w:tc>
          <w:tcPr>
            <w:tcW w:w="2079" w:type="dxa"/>
            <w:noWrap w:val="0"/>
            <w:vAlign w:val="center"/>
          </w:tcPr>
          <w:p w14:paraId="3DBFF4F6">
            <w:pPr>
              <w:widowControl/>
              <w:jc w:val="center"/>
              <w:rPr>
                <w:rFonts w:ascii="宋体" w:hAnsi="宋体" w:eastAsia="宋体" w:cs="宋体"/>
                <w:kern w:val="0"/>
                <w:sz w:val="22"/>
                <w:szCs w:val="22"/>
              </w:rPr>
            </w:pPr>
          </w:p>
        </w:tc>
        <w:tc>
          <w:tcPr>
            <w:tcW w:w="981" w:type="dxa"/>
            <w:noWrap w:val="0"/>
            <w:vAlign w:val="top"/>
          </w:tcPr>
          <w:p w14:paraId="3E753AB8">
            <w:pPr>
              <w:rPr>
                <w:rFonts w:ascii="Times New Roman" w:hAnsi="Times New Roman" w:eastAsia="宋体" w:cs="Times New Roman"/>
                <w:sz w:val="22"/>
                <w:szCs w:val="22"/>
              </w:rPr>
            </w:pPr>
          </w:p>
        </w:tc>
        <w:tc>
          <w:tcPr>
            <w:tcW w:w="790" w:type="dxa"/>
            <w:noWrap w:val="0"/>
            <w:vAlign w:val="top"/>
          </w:tcPr>
          <w:p w14:paraId="3AEFD28E">
            <w:pPr>
              <w:rPr>
                <w:rFonts w:ascii="Times New Roman" w:hAnsi="Times New Roman" w:eastAsia="宋体" w:cs="Times New Roman"/>
                <w:sz w:val="22"/>
                <w:szCs w:val="22"/>
              </w:rPr>
            </w:pPr>
          </w:p>
        </w:tc>
        <w:tc>
          <w:tcPr>
            <w:tcW w:w="576" w:type="dxa"/>
            <w:noWrap w:val="0"/>
            <w:vAlign w:val="center"/>
          </w:tcPr>
          <w:p w14:paraId="1D16D8D9">
            <w:pPr>
              <w:widowControl/>
              <w:jc w:val="left"/>
              <w:rPr>
                <w:rFonts w:ascii="宋体" w:hAnsi="宋体" w:eastAsia="宋体" w:cs="宋体"/>
                <w:kern w:val="0"/>
                <w:sz w:val="22"/>
                <w:szCs w:val="22"/>
              </w:rPr>
            </w:pPr>
          </w:p>
        </w:tc>
      </w:tr>
      <w:tr w14:paraId="5D46E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30BF62FE">
            <w:pPr>
              <w:widowControl/>
              <w:jc w:val="center"/>
              <w:rPr>
                <w:rFonts w:ascii="宋体" w:hAnsi="宋体" w:eastAsia="宋体" w:cs="宋体"/>
                <w:kern w:val="0"/>
                <w:sz w:val="22"/>
                <w:szCs w:val="22"/>
              </w:rPr>
            </w:pPr>
            <w:r>
              <w:rPr>
                <w:rFonts w:hint="eastAsia" w:ascii="宋体" w:hAnsi="宋体" w:eastAsia="宋体" w:cs="宋体"/>
                <w:kern w:val="0"/>
                <w:sz w:val="22"/>
                <w:szCs w:val="22"/>
              </w:rPr>
              <w:t>4</w:t>
            </w:r>
          </w:p>
        </w:tc>
        <w:tc>
          <w:tcPr>
            <w:tcW w:w="3398" w:type="dxa"/>
            <w:noWrap w:val="0"/>
            <w:vAlign w:val="center"/>
          </w:tcPr>
          <w:p w14:paraId="3FDC70DA">
            <w:pPr>
              <w:widowControl/>
              <w:jc w:val="left"/>
              <w:rPr>
                <w:rFonts w:ascii="宋体" w:hAnsi="宋体" w:eastAsia="宋体" w:cs="宋体"/>
                <w:kern w:val="0"/>
                <w:sz w:val="22"/>
                <w:szCs w:val="22"/>
              </w:rPr>
            </w:pPr>
          </w:p>
        </w:tc>
        <w:tc>
          <w:tcPr>
            <w:tcW w:w="2079" w:type="dxa"/>
            <w:noWrap w:val="0"/>
            <w:vAlign w:val="center"/>
          </w:tcPr>
          <w:p w14:paraId="00E5263C">
            <w:pPr>
              <w:widowControl/>
              <w:jc w:val="center"/>
              <w:rPr>
                <w:rFonts w:ascii="宋体" w:hAnsi="宋体" w:eastAsia="宋体" w:cs="宋体"/>
                <w:kern w:val="0"/>
                <w:sz w:val="22"/>
                <w:szCs w:val="22"/>
              </w:rPr>
            </w:pPr>
          </w:p>
        </w:tc>
        <w:tc>
          <w:tcPr>
            <w:tcW w:w="981" w:type="dxa"/>
            <w:noWrap w:val="0"/>
            <w:vAlign w:val="top"/>
          </w:tcPr>
          <w:p w14:paraId="481BF4F9">
            <w:pPr>
              <w:rPr>
                <w:rFonts w:ascii="Times New Roman" w:hAnsi="Times New Roman" w:eastAsia="宋体" w:cs="Times New Roman"/>
                <w:sz w:val="22"/>
                <w:szCs w:val="22"/>
              </w:rPr>
            </w:pPr>
          </w:p>
        </w:tc>
        <w:tc>
          <w:tcPr>
            <w:tcW w:w="790" w:type="dxa"/>
            <w:noWrap w:val="0"/>
            <w:vAlign w:val="top"/>
          </w:tcPr>
          <w:p w14:paraId="499C7E19">
            <w:pPr>
              <w:rPr>
                <w:rFonts w:ascii="Times New Roman" w:hAnsi="Times New Roman" w:eastAsia="宋体" w:cs="Times New Roman"/>
                <w:sz w:val="22"/>
                <w:szCs w:val="22"/>
              </w:rPr>
            </w:pPr>
          </w:p>
        </w:tc>
        <w:tc>
          <w:tcPr>
            <w:tcW w:w="576" w:type="dxa"/>
            <w:noWrap w:val="0"/>
            <w:vAlign w:val="center"/>
          </w:tcPr>
          <w:p w14:paraId="68FB92A4">
            <w:pPr>
              <w:widowControl/>
              <w:jc w:val="left"/>
              <w:rPr>
                <w:rFonts w:ascii="宋体" w:hAnsi="宋体" w:eastAsia="宋体" w:cs="宋体"/>
                <w:kern w:val="0"/>
                <w:sz w:val="22"/>
                <w:szCs w:val="22"/>
              </w:rPr>
            </w:pPr>
          </w:p>
        </w:tc>
      </w:tr>
      <w:tr w14:paraId="0892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59A64046">
            <w:pPr>
              <w:widowControl/>
              <w:jc w:val="center"/>
              <w:rPr>
                <w:rFonts w:ascii="宋体" w:hAnsi="宋体" w:eastAsia="宋体" w:cs="宋体"/>
                <w:kern w:val="0"/>
                <w:sz w:val="22"/>
                <w:szCs w:val="22"/>
              </w:rPr>
            </w:pPr>
            <w:r>
              <w:rPr>
                <w:rFonts w:hint="eastAsia" w:ascii="宋体" w:hAnsi="宋体" w:eastAsia="宋体" w:cs="宋体"/>
                <w:kern w:val="0"/>
                <w:sz w:val="22"/>
                <w:szCs w:val="22"/>
              </w:rPr>
              <w:t>5</w:t>
            </w:r>
          </w:p>
        </w:tc>
        <w:tc>
          <w:tcPr>
            <w:tcW w:w="3398" w:type="dxa"/>
            <w:noWrap w:val="0"/>
            <w:vAlign w:val="center"/>
          </w:tcPr>
          <w:p w14:paraId="434D6990">
            <w:pPr>
              <w:widowControl/>
              <w:jc w:val="left"/>
              <w:rPr>
                <w:rFonts w:ascii="宋体" w:hAnsi="宋体" w:eastAsia="宋体" w:cs="宋体"/>
                <w:kern w:val="0"/>
                <w:sz w:val="22"/>
                <w:szCs w:val="22"/>
              </w:rPr>
            </w:pPr>
          </w:p>
        </w:tc>
        <w:tc>
          <w:tcPr>
            <w:tcW w:w="2079" w:type="dxa"/>
            <w:noWrap w:val="0"/>
            <w:vAlign w:val="center"/>
          </w:tcPr>
          <w:p w14:paraId="07CF3DE7">
            <w:pPr>
              <w:widowControl/>
              <w:jc w:val="center"/>
              <w:rPr>
                <w:rFonts w:ascii="宋体" w:hAnsi="宋体" w:eastAsia="宋体" w:cs="宋体"/>
                <w:kern w:val="0"/>
                <w:sz w:val="22"/>
                <w:szCs w:val="22"/>
              </w:rPr>
            </w:pPr>
          </w:p>
        </w:tc>
        <w:tc>
          <w:tcPr>
            <w:tcW w:w="981" w:type="dxa"/>
            <w:noWrap w:val="0"/>
            <w:vAlign w:val="top"/>
          </w:tcPr>
          <w:p w14:paraId="02433BE8">
            <w:pPr>
              <w:rPr>
                <w:rFonts w:ascii="Times New Roman" w:hAnsi="Times New Roman" w:eastAsia="宋体" w:cs="Times New Roman"/>
                <w:sz w:val="22"/>
                <w:szCs w:val="22"/>
              </w:rPr>
            </w:pPr>
          </w:p>
        </w:tc>
        <w:tc>
          <w:tcPr>
            <w:tcW w:w="790" w:type="dxa"/>
            <w:noWrap w:val="0"/>
            <w:vAlign w:val="top"/>
          </w:tcPr>
          <w:p w14:paraId="47D7DDE6">
            <w:pPr>
              <w:rPr>
                <w:rFonts w:ascii="Times New Roman" w:hAnsi="Times New Roman" w:eastAsia="宋体" w:cs="Times New Roman"/>
                <w:sz w:val="22"/>
                <w:szCs w:val="22"/>
              </w:rPr>
            </w:pPr>
          </w:p>
        </w:tc>
        <w:tc>
          <w:tcPr>
            <w:tcW w:w="576" w:type="dxa"/>
            <w:noWrap w:val="0"/>
            <w:vAlign w:val="center"/>
          </w:tcPr>
          <w:p w14:paraId="3BC6FA75">
            <w:pPr>
              <w:widowControl/>
              <w:jc w:val="left"/>
              <w:rPr>
                <w:rFonts w:ascii="宋体" w:hAnsi="宋体" w:eastAsia="宋体" w:cs="宋体"/>
                <w:kern w:val="0"/>
                <w:sz w:val="22"/>
                <w:szCs w:val="22"/>
              </w:rPr>
            </w:pPr>
          </w:p>
        </w:tc>
      </w:tr>
      <w:tr w14:paraId="2C2D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54" w:type="dxa"/>
            <w:noWrap w:val="0"/>
            <w:vAlign w:val="center"/>
          </w:tcPr>
          <w:p w14:paraId="644BC0A3">
            <w:pPr>
              <w:widowControl/>
              <w:jc w:val="center"/>
              <w:rPr>
                <w:rFonts w:ascii="宋体" w:hAnsi="宋体" w:eastAsia="宋体" w:cs="宋体"/>
                <w:kern w:val="0"/>
                <w:sz w:val="22"/>
                <w:szCs w:val="22"/>
              </w:rPr>
            </w:pPr>
            <w:r>
              <w:rPr>
                <w:rFonts w:hint="eastAsia" w:ascii="宋体" w:hAnsi="宋体" w:eastAsia="宋体" w:cs="宋体"/>
                <w:kern w:val="0"/>
                <w:sz w:val="22"/>
                <w:szCs w:val="22"/>
              </w:rPr>
              <w:t>6</w:t>
            </w:r>
          </w:p>
        </w:tc>
        <w:tc>
          <w:tcPr>
            <w:tcW w:w="3398" w:type="dxa"/>
            <w:noWrap w:val="0"/>
            <w:vAlign w:val="center"/>
          </w:tcPr>
          <w:p w14:paraId="675F1C0A">
            <w:pPr>
              <w:widowControl/>
              <w:jc w:val="left"/>
              <w:rPr>
                <w:rFonts w:hint="eastAsia" w:ascii="宋体" w:hAnsi="宋体" w:eastAsia="宋体" w:cs="宋体"/>
                <w:kern w:val="0"/>
                <w:sz w:val="22"/>
                <w:szCs w:val="22"/>
              </w:rPr>
            </w:pPr>
          </w:p>
        </w:tc>
        <w:tc>
          <w:tcPr>
            <w:tcW w:w="2079" w:type="dxa"/>
            <w:noWrap w:val="0"/>
            <w:vAlign w:val="center"/>
          </w:tcPr>
          <w:p w14:paraId="507DC116">
            <w:pPr>
              <w:widowControl/>
              <w:jc w:val="center"/>
              <w:rPr>
                <w:rFonts w:hint="eastAsia" w:ascii="宋体" w:hAnsi="宋体" w:eastAsia="宋体" w:cs="宋体"/>
                <w:kern w:val="0"/>
                <w:sz w:val="22"/>
                <w:szCs w:val="22"/>
              </w:rPr>
            </w:pPr>
          </w:p>
        </w:tc>
        <w:tc>
          <w:tcPr>
            <w:tcW w:w="981" w:type="dxa"/>
            <w:noWrap w:val="0"/>
            <w:vAlign w:val="top"/>
          </w:tcPr>
          <w:p w14:paraId="17B60DB6">
            <w:pPr>
              <w:rPr>
                <w:rFonts w:ascii="Times New Roman" w:hAnsi="Times New Roman" w:eastAsia="宋体" w:cs="Times New Roman"/>
                <w:sz w:val="22"/>
                <w:szCs w:val="22"/>
              </w:rPr>
            </w:pPr>
          </w:p>
        </w:tc>
        <w:tc>
          <w:tcPr>
            <w:tcW w:w="790" w:type="dxa"/>
            <w:noWrap w:val="0"/>
            <w:vAlign w:val="top"/>
          </w:tcPr>
          <w:p w14:paraId="0E31525A">
            <w:pPr>
              <w:rPr>
                <w:rFonts w:ascii="Times New Roman" w:hAnsi="Times New Roman" w:eastAsia="宋体" w:cs="Times New Roman"/>
                <w:sz w:val="22"/>
                <w:szCs w:val="22"/>
              </w:rPr>
            </w:pPr>
          </w:p>
        </w:tc>
        <w:tc>
          <w:tcPr>
            <w:tcW w:w="576" w:type="dxa"/>
            <w:noWrap w:val="0"/>
            <w:vAlign w:val="center"/>
          </w:tcPr>
          <w:p w14:paraId="1A749BB5">
            <w:pPr>
              <w:widowControl/>
              <w:jc w:val="left"/>
              <w:rPr>
                <w:rFonts w:ascii="宋体" w:hAnsi="宋体" w:eastAsia="宋体" w:cs="宋体"/>
                <w:kern w:val="0"/>
                <w:sz w:val="22"/>
                <w:szCs w:val="22"/>
              </w:rPr>
            </w:pPr>
          </w:p>
        </w:tc>
      </w:tr>
      <w:tr w14:paraId="34CA5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4" w:type="dxa"/>
            <w:noWrap w:val="0"/>
            <w:vAlign w:val="center"/>
          </w:tcPr>
          <w:p w14:paraId="2822E9DA">
            <w:pPr>
              <w:widowControl/>
              <w:jc w:val="center"/>
              <w:rPr>
                <w:rFonts w:hint="eastAsia" w:ascii="宋体" w:hAnsi="宋体" w:eastAsia="宋体" w:cs="宋体"/>
                <w:kern w:val="0"/>
                <w:sz w:val="22"/>
                <w:szCs w:val="22"/>
              </w:rPr>
            </w:pPr>
            <w:r>
              <w:rPr>
                <w:rFonts w:hint="eastAsia" w:ascii="宋体" w:hAnsi="宋体" w:eastAsia="宋体" w:cs="宋体"/>
                <w:kern w:val="0"/>
                <w:sz w:val="22"/>
                <w:szCs w:val="22"/>
              </w:rPr>
              <w:t>7</w:t>
            </w:r>
          </w:p>
        </w:tc>
        <w:tc>
          <w:tcPr>
            <w:tcW w:w="3398" w:type="dxa"/>
            <w:noWrap w:val="0"/>
            <w:vAlign w:val="center"/>
          </w:tcPr>
          <w:p w14:paraId="65F31283">
            <w:pPr>
              <w:widowControl/>
              <w:jc w:val="left"/>
              <w:rPr>
                <w:rFonts w:ascii="宋体" w:hAnsi="宋体" w:eastAsia="宋体" w:cs="宋体"/>
                <w:kern w:val="0"/>
                <w:sz w:val="22"/>
                <w:szCs w:val="22"/>
              </w:rPr>
            </w:pPr>
          </w:p>
        </w:tc>
        <w:tc>
          <w:tcPr>
            <w:tcW w:w="2079" w:type="dxa"/>
            <w:noWrap w:val="0"/>
            <w:vAlign w:val="center"/>
          </w:tcPr>
          <w:p w14:paraId="3CC2C427">
            <w:pPr>
              <w:widowControl/>
              <w:jc w:val="center"/>
              <w:rPr>
                <w:rFonts w:hint="eastAsia" w:ascii="宋体" w:hAnsi="宋体" w:eastAsia="宋体" w:cs="宋体"/>
                <w:kern w:val="0"/>
                <w:sz w:val="22"/>
                <w:szCs w:val="22"/>
              </w:rPr>
            </w:pPr>
          </w:p>
        </w:tc>
        <w:tc>
          <w:tcPr>
            <w:tcW w:w="981" w:type="dxa"/>
            <w:noWrap w:val="0"/>
            <w:vAlign w:val="top"/>
          </w:tcPr>
          <w:p w14:paraId="4A1A599E">
            <w:pPr>
              <w:rPr>
                <w:rFonts w:ascii="Times New Roman" w:hAnsi="Times New Roman" w:eastAsia="宋体" w:cs="Times New Roman"/>
                <w:sz w:val="22"/>
                <w:szCs w:val="22"/>
              </w:rPr>
            </w:pPr>
          </w:p>
        </w:tc>
        <w:tc>
          <w:tcPr>
            <w:tcW w:w="790" w:type="dxa"/>
            <w:noWrap w:val="0"/>
            <w:vAlign w:val="top"/>
          </w:tcPr>
          <w:p w14:paraId="50656B00">
            <w:pPr>
              <w:rPr>
                <w:rFonts w:ascii="Times New Roman" w:hAnsi="Times New Roman" w:eastAsia="宋体" w:cs="Times New Roman"/>
                <w:sz w:val="22"/>
                <w:szCs w:val="22"/>
              </w:rPr>
            </w:pPr>
          </w:p>
        </w:tc>
        <w:tc>
          <w:tcPr>
            <w:tcW w:w="576" w:type="dxa"/>
            <w:noWrap w:val="0"/>
            <w:vAlign w:val="center"/>
          </w:tcPr>
          <w:p w14:paraId="0918CE8A">
            <w:pPr>
              <w:widowControl/>
              <w:jc w:val="left"/>
              <w:rPr>
                <w:rFonts w:ascii="宋体" w:hAnsi="宋体" w:eastAsia="宋体" w:cs="宋体"/>
                <w:kern w:val="0"/>
                <w:sz w:val="22"/>
                <w:szCs w:val="22"/>
              </w:rPr>
            </w:pPr>
          </w:p>
        </w:tc>
      </w:tr>
    </w:tbl>
    <w:p w14:paraId="3E13CA9B">
      <w:pPr>
        <w:spacing w:line="500" w:lineRule="atLeast"/>
        <w:rPr>
          <w:rFonts w:ascii="Times New Roman" w:hAnsi="Times New Roman" w:eastAsia="宋体" w:cs="Times New Roman"/>
          <w:sz w:val="22"/>
          <w:szCs w:val="22"/>
        </w:rPr>
      </w:pPr>
      <w:r>
        <w:rPr>
          <w:rFonts w:hint="eastAsia" w:ascii="Times New Roman" w:hAnsi="Times New Roman" w:eastAsia="宋体" w:cs="Times New Roman"/>
          <w:sz w:val="22"/>
          <w:szCs w:val="22"/>
        </w:rPr>
        <w:t>说明：</w:t>
      </w:r>
    </w:p>
    <w:p w14:paraId="0EA570C0">
      <w:pPr>
        <w:numPr>
          <w:ilvl w:val="0"/>
          <w:numId w:val="9"/>
        </w:numPr>
        <w:spacing w:line="500" w:lineRule="atLeast"/>
        <w:ind w:firstLine="440" w:firstLineChars="200"/>
        <w:rPr>
          <w:rFonts w:hint="eastAsia" w:ascii="Times New Roman" w:hAnsi="Times New Roman" w:eastAsia="宋体" w:cs="Times New Roman"/>
          <w:sz w:val="22"/>
          <w:szCs w:val="22"/>
        </w:rPr>
      </w:pPr>
      <w:r>
        <w:rPr>
          <w:rFonts w:hint="eastAsia" w:ascii="Times New Roman" w:hAnsi="Times New Roman" w:eastAsia="宋体" w:cs="Times New Roman"/>
          <w:sz w:val="22"/>
          <w:szCs w:val="22"/>
        </w:rPr>
        <w:t>按照“第</w:t>
      </w:r>
      <w:r>
        <w:rPr>
          <w:rFonts w:hint="eastAsia" w:cs="Times New Roman"/>
          <w:sz w:val="22"/>
          <w:szCs w:val="22"/>
          <w:lang w:val="en-US" w:eastAsia="zh-CN"/>
        </w:rPr>
        <w:t>四</w:t>
      </w:r>
      <w:r>
        <w:rPr>
          <w:rFonts w:hint="eastAsia" w:ascii="Times New Roman" w:hAnsi="Times New Roman" w:eastAsia="宋体" w:cs="Times New Roman"/>
          <w:sz w:val="22"/>
          <w:szCs w:val="22"/>
        </w:rPr>
        <w:t>章</w:t>
      </w:r>
      <w:r>
        <w:rPr>
          <w:rFonts w:hint="eastAsia" w:ascii="Times New Roman" w:hAnsi="Times New Roman" w:eastAsia="宋体" w:cs="Times New Roman"/>
          <w:sz w:val="22"/>
          <w:szCs w:val="22"/>
        </w:rPr>
        <w:tab/>
      </w:r>
      <w:r>
        <w:rPr>
          <w:rFonts w:hint="eastAsia" w:ascii="Times New Roman" w:hAnsi="Times New Roman" w:eastAsia="宋体" w:cs="Times New Roman"/>
          <w:sz w:val="22"/>
          <w:szCs w:val="22"/>
        </w:rPr>
        <w:t>项目需求”的要求填报服务技术规格响应表。</w:t>
      </w:r>
    </w:p>
    <w:p w14:paraId="2483D8DB">
      <w:pPr>
        <w:numPr>
          <w:ilvl w:val="0"/>
          <w:numId w:val="9"/>
        </w:numPr>
        <w:spacing w:line="500" w:lineRule="atLeast"/>
        <w:ind w:firstLine="440" w:firstLineChars="200"/>
        <w:rPr>
          <w:rFonts w:hint="eastAsia" w:ascii="Times New Roman" w:hAnsi="Times New Roman" w:eastAsia="宋体" w:cs="Times New Roman"/>
          <w:sz w:val="22"/>
          <w:szCs w:val="22"/>
        </w:rPr>
      </w:pPr>
      <w:r>
        <w:rPr>
          <w:rFonts w:hint="eastAsia" w:ascii="Times New Roman" w:hAnsi="Times New Roman" w:eastAsia="宋体" w:cs="Times New Roman"/>
          <w:sz w:val="22"/>
          <w:szCs w:val="22"/>
          <w:lang w:val="en-US" w:eastAsia="zh-CN"/>
        </w:rPr>
        <w:t>供应商</w:t>
      </w:r>
      <w:r>
        <w:rPr>
          <w:rFonts w:hint="eastAsia" w:cs="Times New Roman"/>
          <w:sz w:val="22"/>
          <w:szCs w:val="22"/>
          <w:lang w:val="en-US" w:eastAsia="zh-CN"/>
        </w:rPr>
        <w:t>无</w:t>
      </w:r>
      <w:r>
        <w:rPr>
          <w:rFonts w:hint="eastAsia" w:ascii="Times New Roman" w:hAnsi="Times New Roman" w:eastAsia="宋体" w:cs="Times New Roman"/>
          <w:sz w:val="22"/>
          <w:szCs w:val="22"/>
          <w:lang w:eastAsia="zh-CN"/>
        </w:rPr>
        <w:t>须对</w:t>
      </w:r>
      <w:r>
        <w:rPr>
          <w:rFonts w:hint="eastAsia" w:ascii="Times New Roman" w:hAnsi="Times New Roman" w:eastAsia="宋体" w:cs="Times New Roman"/>
          <w:sz w:val="22"/>
          <w:szCs w:val="22"/>
          <w:lang w:val="en-US" w:eastAsia="zh-CN"/>
        </w:rPr>
        <w:t>比选</w:t>
      </w:r>
      <w:r>
        <w:rPr>
          <w:rFonts w:hint="eastAsia" w:ascii="Times New Roman" w:hAnsi="Times New Roman" w:eastAsia="宋体" w:cs="Times New Roman"/>
          <w:sz w:val="22"/>
          <w:szCs w:val="22"/>
          <w:lang w:eastAsia="zh-CN"/>
        </w:rPr>
        <w:t>文件中列明的技术要求内容作出一对一应答，</w:t>
      </w:r>
      <w:r>
        <w:rPr>
          <w:rFonts w:hint="eastAsia" w:cs="Times New Roman"/>
          <w:sz w:val="22"/>
          <w:szCs w:val="22"/>
          <w:lang w:val="en-US" w:eastAsia="zh-CN"/>
        </w:rPr>
        <w:t>只</w:t>
      </w:r>
      <w:r>
        <w:rPr>
          <w:rFonts w:hint="eastAsia" w:ascii="Times New Roman" w:hAnsi="Times New Roman" w:eastAsia="宋体" w:cs="Times New Roman"/>
          <w:sz w:val="22"/>
          <w:szCs w:val="22"/>
          <w:lang w:eastAsia="zh-CN"/>
        </w:rPr>
        <w:t>要求在</w:t>
      </w:r>
      <w:r>
        <w:rPr>
          <w:rFonts w:hint="eastAsia" w:ascii="Times New Roman" w:hAnsi="Times New Roman" w:eastAsia="宋体" w:cs="Times New Roman"/>
          <w:sz w:val="22"/>
          <w:szCs w:val="22"/>
          <w:lang w:val="en-US" w:eastAsia="zh-CN"/>
        </w:rPr>
        <w:t>响应</w:t>
      </w:r>
      <w:r>
        <w:rPr>
          <w:rFonts w:hint="eastAsia" w:ascii="Times New Roman" w:hAnsi="Times New Roman" w:eastAsia="宋体" w:cs="Times New Roman"/>
          <w:sz w:val="22"/>
          <w:szCs w:val="22"/>
          <w:lang w:eastAsia="zh-CN"/>
        </w:rPr>
        <w:t>文件格式“技术</w:t>
      </w:r>
      <w:r>
        <w:rPr>
          <w:rFonts w:hint="eastAsia" w:cs="Times New Roman"/>
          <w:sz w:val="22"/>
          <w:szCs w:val="22"/>
          <w:lang w:val="en-US" w:eastAsia="zh-CN"/>
        </w:rPr>
        <w:t>要求偏离</w:t>
      </w:r>
      <w:r>
        <w:rPr>
          <w:rFonts w:hint="eastAsia" w:ascii="Times New Roman" w:hAnsi="Times New Roman" w:eastAsia="宋体" w:cs="Times New Roman"/>
          <w:sz w:val="22"/>
          <w:szCs w:val="22"/>
          <w:lang w:eastAsia="zh-CN"/>
        </w:rPr>
        <w:t>表”中填写“负偏离”</w:t>
      </w:r>
      <w:r>
        <w:rPr>
          <w:rFonts w:hint="eastAsia" w:cs="Times New Roman"/>
          <w:sz w:val="22"/>
          <w:szCs w:val="22"/>
          <w:lang w:val="en-US" w:eastAsia="zh-CN"/>
        </w:rPr>
        <w:t>内容并描述清楚</w:t>
      </w:r>
      <w:r>
        <w:rPr>
          <w:rFonts w:hint="eastAsia" w:ascii="Times New Roman" w:hAnsi="Times New Roman" w:eastAsia="宋体" w:cs="Times New Roman"/>
          <w:sz w:val="22"/>
          <w:szCs w:val="22"/>
          <w:lang w:eastAsia="zh-CN"/>
        </w:rPr>
        <w:t>，评委会未在该处找到“正偏离或符合”</w:t>
      </w:r>
      <w:r>
        <w:rPr>
          <w:rFonts w:hint="eastAsia" w:cs="Times New Roman"/>
          <w:sz w:val="22"/>
          <w:szCs w:val="22"/>
          <w:lang w:val="en-US" w:eastAsia="zh-CN"/>
        </w:rPr>
        <w:t>内容</w:t>
      </w:r>
      <w:r>
        <w:rPr>
          <w:rFonts w:hint="eastAsia" w:ascii="Times New Roman" w:hAnsi="Times New Roman" w:eastAsia="宋体" w:cs="Times New Roman"/>
          <w:sz w:val="22"/>
          <w:szCs w:val="22"/>
          <w:lang w:eastAsia="zh-CN"/>
        </w:rPr>
        <w:t>的，视为</w:t>
      </w:r>
      <w:r>
        <w:rPr>
          <w:rFonts w:hint="eastAsia" w:cs="Times New Roman"/>
          <w:sz w:val="22"/>
          <w:szCs w:val="22"/>
          <w:lang w:eastAsia="zh-CN"/>
        </w:rPr>
        <w:t>“</w:t>
      </w:r>
      <w:r>
        <w:rPr>
          <w:rFonts w:hint="eastAsia" w:cs="Times New Roman"/>
          <w:sz w:val="22"/>
          <w:szCs w:val="22"/>
          <w:lang w:val="en-US" w:eastAsia="zh-CN"/>
        </w:rPr>
        <w:t>符合”</w:t>
      </w:r>
      <w:r>
        <w:rPr>
          <w:rFonts w:hint="eastAsia" w:ascii="Times New Roman" w:hAnsi="Times New Roman" w:eastAsia="宋体" w:cs="Times New Roman"/>
          <w:sz w:val="22"/>
          <w:szCs w:val="22"/>
          <w:lang w:eastAsia="zh-CN"/>
        </w:rPr>
        <w:t>。</w:t>
      </w:r>
      <w:r>
        <w:rPr>
          <w:rFonts w:hint="eastAsia" w:cs="Times New Roman"/>
          <w:sz w:val="22"/>
          <w:szCs w:val="22"/>
          <w:lang w:val="en-US" w:eastAsia="zh-CN"/>
        </w:rPr>
        <w:t>供应商应对“正偏离或符合”做出书面承诺（格式自拟）。</w:t>
      </w:r>
    </w:p>
    <w:p w14:paraId="14E5494E">
      <w:pPr>
        <w:spacing w:line="500" w:lineRule="atLeast"/>
        <w:ind w:firstLine="440" w:firstLineChars="200"/>
        <w:rPr>
          <w:rFonts w:ascii="Times New Roman" w:hAnsi="Times New Roman" w:eastAsia="宋体" w:cs="Times New Roman"/>
          <w:sz w:val="22"/>
          <w:szCs w:val="22"/>
        </w:rPr>
      </w:pPr>
      <w:r>
        <w:rPr>
          <w:rFonts w:hint="eastAsia" w:ascii="Times New Roman" w:hAnsi="Times New Roman" w:eastAsia="宋体" w:cs="Times New Roman"/>
          <w:sz w:val="22"/>
          <w:szCs w:val="22"/>
          <w:lang w:val="en-US" w:eastAsia="zh-CN"/>
        </w:rPr>
        <w:t>3</w:t>
      </w:r>
      <w:r>
        <w:rPr>
          <w:rFonts w:hint="eastAsia" w:ascii="Times New Roman" w:hAnsi="Times New Roman" w:eastAsia="宋体" w:cs="Times New Roman"/>
          <w:sz w:val="22"/>
          <w:szCs w:val="22"/>
        </w:rPr>
        <w:t>. 此表可根据需要自行拉长加宽，表内如果填列不全，可附页说明并按规定签字和加盖公章。</w:t>
      </w:r>
    </w:p>
    <w:p w14:paraId="0DDD9E7D">
      <w:pPr>
        <w:spacing w:line="500" w:lineRule="atLeast"/>
        <w:rPr>
          <w:rFonts w:ascii="Times New Roman" w:hAnsi="Times New Roman" w:eastAsia="宋体" w:cs="Times New Roman"/>
          <w:sz w:val="22"/>
          <w:szCs w:val="22"/>
        </w:rPr>
      </w:pPr>
    </w:p>
    <w:p w14:paraId="06E12052">
      <w:pPr>
        <w:spacing w:line="500" w:lineRule="exact"/>
        <w:jc w:val="left"/>
        <w:rPr>
          <w:rFonts w:hint="eastAsia" w:ascii="宋体" w:hAnsi="宋体" w:eastAsia="宋体" w:cs="宋体"/>
          <w:sz w:val="22"/>
          <w:szCs w:val="22"/>
        </w:rPr>
      </w:pPr>
    </w:p>
    <w:p w14:paraId="41F46805">
      <w:pPr>
        <w:spacing w:line="500" w:lineRule="exact"/>
        <w:jc w:val="left"/>
        <w:rPr>
          <w:rFonts w:hint="eastAsia" w:ascii="宋体" w:hAnsi="宋体" w:eastAsia="宋体" w:cs="宋体"/>
          <w:sz w:val="22"/>
          <w:szCs w:val="22"/>
        </w:rPr>
      </w:pPr>
      <w:r>
        <w:rPr>
          <w:rFonts w:hint="eastAsia" w:ascii="宋体" w:hAnsi="宋体" w:eastAsia="宋体" w:cs="宋体"/>
          <w:sz w:val="22"/>
          <w:szCs w:val="22"/>
        </w:rPr>
        <w:t>投标人：（盖单位章）</w:t>
      </w:r>
    </w:p>
    <w:p w14:paraId="0C7C3E0E">
      <w:pPr>
        <w:spacing w:line="500" w:lineRule="exact"/>
        <w:jc w:val="left"/>
        <w:rPr>
          <w:rFonts w:hint="eastAsia" w:ascii="宋体" w:hAnsi="宋体" w:eastAsia="宋体" w:cs="宋体"/>
          <w:sz w:val="22"/>
          <w:szCs w:val="22"/>
        </w:rPr>
      </w:pPr>
      <w:r>
        <w:rPr>
          <w:rFonts w:hint="eastAsia" w:ascii="宋体" w:hAnsi="宋体" w:eastAsia="宋体" w:cs="宋体"/>
          <w:sz w:val="22"/>
          <w:szCs w:val="22"/>
        </w:rPr>
        <w:t>法定代表人或其委托代理人</w:t>
      </w:r>
      <w:r>
        <w:rPr>
          <w:rFonts w:hint="eastAsia" w:ascii="宋体" w:hAnsi="宋体" w:eastAsia="宋体" w:cs="宋体"/>
          <w:sz w:val="22"/>
          <w:szCs w:val="22"/>
          <w:u w:val="single"/>
        </w:rPr>
        <w:t xml:space="preserve">：     </w:t>
      </w:r>
      <w:r>
        <w:rPr>
          <w:rFonts w:hint="eastAsia" w:ascii="宋体" w:hAnsi="宋体" w:eastAsia="宋体" w:cs="宋体"/>
          <w:sz w:val="22"/>
          <w:szCs w:val="22"/>
        </w:rPr>
        <w:t>（签字或盖章）</w:t>
      </w:r>
    </w:p>
    <w:p w14:paraId="459FCB3F">
      <w:pPr>
        <w:spacing w:line="500" w:lineRule="exact"/>
        <w:ind w:firstLine="440" w:firstLineChars="200"/>
        <w:jc w:val="left"/>
        <w:rPr>
          <w:rFonts w:hint="eastAsia" w:ascii="宋体" w:hAnsi="宋体" w:eastAsia="宋体" w:cs="宋体"/>
          <w:sz w:val="22"/>
          <w:szCs w:val="22"/>
          <w:u w:val="single"/>
        </w:rPr>
      </w:pPr>
    </w:p>
    <w:p w14:paraId="6AB68A75">
      <w:pPr>
        <w:spacing w:line="500" w:lineRule="exact"/>
        <w:jc w:val="left"/>
        <w:rPr>
          <w:rFonts w:hint="eastAsia" w:ascii="宋体" w:hAnsi="宋体" w:eastAsia="宋体" w:cs="宋体"/>
          <w:sz w:val="22"/>
          <w:szCs w:val="22"/>
        </w:rPr>
      </w:pPr>
      <w:r>
        <w:rPr>
          <w:rFonts w:hint="eastAsia" w:ascii="宋体" w:hAnsi="宋体" w:eastAsia="宋体" w:cs="宋体"/>
          <w:sz w:val="22"/>
          <w:szCs w:val="22"/>
        </w:rPr>
        <w:t>年   月   日</w:t>
      </w:r>
    </w:p>
    <w:p w14:paraId="5806C422">
      <w:pPr>
        <w:spacing w:line="500" w:lineRule="exact"/>
        <w:jc w:val="left"/>
        <w:rPr>
          <w:rFonts w:hint="eastAsia" w:ascii="宋体" w:hAnsi="宋体" w:eastAsia="宋体" w:cs="宋体"/>
          <w:sz w:val="22"/>
          <w:szCs w:val="22"/>
        </w:rPr>
      </w:pPr>
    </w:p>
    <w:p w14:paraId="459FED50">
      <w:pPr>
        <w:jc w:val="left"/>
        <w:rPr>
          <w:rFonts w:hint="eastAsia" w:ascii="黑体" w:hAnsi="Times New Roman" w:eastAsia="黑体" w:cs="Times New Roman"/>
          <w:sz w:val="22"/>
          <w:szCs w:val="28"/>
        </w:rPr>
      </w:pPr>
    </w:p>
    <w:p w14:paraId="10C0247E">
      <w:pPr>
        <w:wordWrap w:val="0"/>
        <w:spacing w:line="560" w:lineRule="exact"/>
        <w:jc w:val="left"/>
        <w:outlineLvl w:val="1"/>
        <w:rPr>
          <w:rFonts w:hint="eastAsia" w:ascii="宋体" w:hAnsi="宋体" w:cs="宋体"/>
          <w:b/>
          <w:sz w:val="28"/>
          <w:szCs w:val="28"/>
        </w:rPr>
      </w:pPr>
      <w:r>
        <w:rPr>
          <w:rFonts w:hint="eastAsia" w:ascii="宋体" w:hAnsi="宋体" w:cs="宋体"/>
          <w:b/>
          <w:sz w:val="32"/>
          <w:szCs w:val="32"/>
        </w:rPr>
        <w:br w:type="page"/>
      </w:r>
      <w:r>
        <w:rPr>
          <w:rFonts w:hint="eastAsia" w:ascii="宋体" w:hAnsi="宋体" w:cs="宋体"/>
          <w:b/>
          <w:sz w:val="32"/>
          <w:szCs w:val="32"/>
          <w:lang w:val="en-US" w:eastAsia="zh-CN"/>
        </w:rPr>
        <w:t>7</w:t>
      </w:r>
      <w:r>
        <w:rPr>
          <w:rFonts w:hint="eastAsia" w:ascii="宋体" w:hAnsi="宋体" w:eastAsia="宋体" w:cs="宋体"/>
          <w:b/>
          <w:sz w:val="32"/>
          <w:szCs w:val="32"/>
        </w:rPr>
        <w:t>.其他资料</w:t>
      </w:r>
    </w:p>
    <w:p w14:paraId="57E765ED">
      <w:pPr>
        <w:wordWrap w:val="0"/>
        <w:spacing w:line="560" w:lineRule="exact"/>
        <w:jc w:val="left"/>
        <w:rPr>
          <w:rFonts w:hint="eastAsia" w:ascii="宋体" w:hAnsi="宋体" w:cs="宋体"/>
        </w:rPr>
      </w:pPr>
    </w:p>
    <w:p w14:paraId="6E07F48E">
      <w:pPr>
        <w:spacing w:line="480" w:lineRule="auto"/>
        <w:ind w:right="6"/>
        <w:rPr>
          <w:rFonts w:hint="eastAsia" w:ascii="宋体" w:hAnsi="宋体" w:cs="宋体"/>
          <w:sz w:val="28"/>
          <w:szCs w:val="36"/>
        </w:rPr>
      </w:pPr>
      <w:r>
        <w:rPr>
          <w:rFonts w:hint="eastAsia" w:ascii="宋体" w:hAnsi="宋体" w:cs="宋体"/>
          <w:b/>
          <w:bCs/>
          <w:sz w:val="28"/>
          <w:szCs w:val="36"/>
          <w:lang w:val="en-US" w:eastAsia="zh-CN"/>
        </w:rPr>
        <w:t>7</w:t>
      </w:r>
      <w:r>
        <w:rPr>
          <w:rFonts w:hint="eastAsia" w:ascii="宋体" w:hAnsi="宋体" w:cs="宋体"/>
          <w:b/>
          <w:bCs/>
          <w:sz w:val="28"/>
          <w:szCs w:val="36"/>
        </w:rPr>
        <w:t>.1反商业贿赂承诺书</w:t>
      </w:r>
    </w:p>
    <w:p w14:paraId="47B400AB">
      <w:pPr>
        <w:autoSpaceDE w:val="0"/>
        <w:autoSpaceDN w:val="0"/>
        <w:adjustRightInd w:val="0"/>
        <w:snapToGrid w:val="0"/>
        <w:spacing w:line="480" w:lineRule="auto"/>
        <w:rPr>
          <w:rFonts w:hint="eastAsia" w:ascii="宋体" w:hAnsi="宋体" w:cs="宋体"/>
          <w:b/>
          <w:bCs/>
          <w:sz w:val="24"/>
          <w:szCs w:val="32"/>
        </w:rPr>
      </w:pPr>
    </w:p>
    <w:p w14:paraId="01CB4268">
      <w:pPr>
        <w:autoSpaceDE w:val="0"/>
        <w:autoSpaceDN w:val="0"/>
        <w:adjustRightInd w:val="0"/>
        <w:snapToGrid w:val="0"/>
        <w:spacing w:line="480" w:lineRule="auto"/>
        <w:rPr>
          <w:rFonts w:hint="eastAsia" w:ascii="宋体" w:hAnsi="宋体" w:cs="宋体"/>
          <w:sz w:val="28"/>
          <w:szCs w:val="28"/>
        </w:rPr>
      </w:pPr>
      <w:r>
        <w:rPr>
          <w:rFonts w:hint="eastAsia" w:ascii="宋体" w:hAnsi="宋体" w:cs="宋体"/>
          <w:b/>
          <w:bCs/>
          <w:sz w:val="28"/>
          <w:szCs w:val="28"/>
        </w:rPr>
        <w:t>我公司承诺：</w:t>
      </w:r>
    </w:p>
    <w:p w14:paraId="49EA9334">
      <w:pPr>
        <w:autoSpaceDE w:val="0"/>
        <w:autoSpaceDN w:val="0"/>
        <w:adjustRightInd w:val="0"/>
        <w:snapToGrid w:val="0"/>
        <w:spacing w:line="480" w:lineRule="auto"/>
        <w:ind w:firstLine="560" w:firstLineChars="200"/>
        <w:rPr>
          <w:rFonts w:hint="eastAsia" w:ascii="宋体" w:hAnsi="宋体" w:cs="宋体"/>
          <w:sz w:val="28"/>
          <w:szCs w:val="28"/>
        </w:rPr>
      </w:pPr>
      <w:r>
        <w:rPr>
          <w:rFonts w:hint="eastAsia" w:ascii="宋体" w:hAnsi="宋体" w:cs="宋体"/>
          <w:sz w:val="28"/>
          <w:szCs w:val="28"/>
        </w:rPr>
        <w:t>在</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（项目名称）</w:t>
      </w:r>
      <w:r>
        <w:rPr>
          <w:rFonts w:hint="eastAsia" w:ascii="宋体" w:hAnsi="宋体" w:cs="宋体"/>
          <w:sz w:val="28"/>
          <w:szCs w:val="28"/>
        </w:rPr>
        <w:t>比选活动中，我公司保证做到：</w:t>
      </w:r>
    </w:p>
    <w:p w14:paraId="403416FC">
      <w:pPr>
        <w:autoSpaceDE w:val="0"/>
        <w:autoSpaceDN w:val="0"/>
        <w:adjustRightInd w:val="0"/>
        <w:snapToGrid w:val="0"/>
        <w:spacing w:line="360" w:lineRule="auto"/>
        <w:rPr>
          <w:rFonts w:hint="eastAsia" w:ascii="宋体" w:hAnsi="宋体" w:cs="宋体"/>
          <w:sz w:val="28"/>
          <w:szCs w:val="28"/>
        </w:rPr>
      </w:pPr>
      <w:r>
        <w:rPr>
          <w:rFonts w:hint="eastAsia" w:ascii="宋体" w:hAnsi="宋体" w:cs="宋体"/>
          <w:sz w:val="28"/>
          <w:szCs w:val="28"/>
        </w:rPr>
        <w:t>一、公平竞争参加本次比选活动。</w:t>
      </w:r>
    </w:p>
    <w:p w14:paraId="3FF793CE">
      <w:pPr>
        <w:spacing w:line="360" w:lineRule="auto"/>
        <w:rPr>
          <w:rFonts w:hint="eastAsia" w:ascii="宋体" w:hAnsi="宋体" w:cs="宋体"/>
          <w:sz w:val="28"/>
          <w:szCs w:val="28"/>
        </w:rPr>
      </w:pPr>
      <w:r>
        <w:rPr>
          <w:rFonts w:hint="eastAsia" w:ascii="宋体" w:hAnsi="宋体" w:cs="宋体"/>
          <w:sz w:val="28"/>
          <w:szCs w:val="28"/>
        </w:rPr>
        <w:t>二、杜绝任何形式的商业贿赂行为。不向国家工作人员、比选代理机构工作人员、比选专家及亲属提供礼品礼金、有价证券、购物券、回扣、佣金、咨询费、劳务费、资助费、宣传费、宴请；不为其报销各种消费凭证，不支付其旅游、娱乐等费用。</w:t>
      </w:r>
    </w:p>
    <w:p w14:paraId="4E4FAE5A">
      <w:pPr>
        <w:spacing w:line="360" w:lineRule="auto"/>
        <w:rPr>
          <w:rFonts w:hint="eastAsia" w:ascii="宋体" w:hAnsi="宋体" w:cs="宋体"/>
          <w:sz w:val="28"/>
          <w:szCs w:val="28"/>
        </w:rPr>
      </w:pPr>
      <w:r>
        <w:rPr>
          <w:rFonts w:hint="eastAsia" w:ascii="宋体" w:hAnsi="宋体" w:cs="宋体"/>
          <w:sz w:val="28"/>
          <w:szCs w:val="28"/>
        </w:rPr>
        <w:t>三、若出现上述行为，我公司及参与比选的工作人员愿意接受按照国家法律法规等有关规定给予的处罚。</w:t>
      </w:r>
    </w:p>
    <w:p w14:paraId="6B864383">
      <w:pPr>
        <w:spacing w:line="360" w:lineRule="auto"/>
        <w:ind w:left="420"/>
        <w:rPr>
          <w:rFonts w:hint="eastAsia" w:ascii="宋体" w:hAnsi="宋体" w:cs="宋体"/>
          <w:sz w:val="28"/>
          <w:szCs w:val="28"/>
        </w:rPr>
      </w:pPr>
    </w:p>
    <w:p w14:paraId="369DFF70">
      <w:pPr>
        <w:spacing w:line="360" w:lineRule="auto"/>
        <w:ind w:left="420"/>
        <w:rPr>
          <w:rFonts w:hint="eastAsia" w:ascii="宋体" w:hAnsi="宋体" w:cs="宋体"/>
          <w:sz w:val="28"/>
          <w:szCs w:val="28"/>
        </w:rPr>
      </w:pPr>
    </w:p>
    <w:p w14:paraId="0259F3D9">
      <w:pPr>
        <w:widowControl/>
        <w:spacing w:line="360" w:lineRule="auto"/>
        <w:ind w:firstLine="2240" w:firstLineChars="80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4CDBD6A9">
      <w:pPr>
        <w:spacing w:line="360" w:lineRule="auto"/>
        <w:ind w:firstLine="2240" w:firstLineChars="80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w:t>
      </w:r>
      <w:r>
        <w:rPr>
          <w:rFonts w:hint="eastAsia"/>
          <w:sz w:val="28"/>
          <w:szCs w:val="28"/>
        </w:rPr>
        <w:t>签字或盖章</w:t>
      </w:r>
      <w:r>
        <w:rPr>
          <w:rFonts w:hint="eastAsia" w:ascii="宋体" w:hAnsi="宋体" w:cs="宋体"/>
          <w:sz w:val="28"/>
          <w:szCs w:val="28"/>
        </w:rPr>
        <w:t>）</w:t>
      </w:r>
    </w:p>
    <w:p w14:paraId="2FB432C6">
      <w:pPr>
        <w:spacing w:line="360" w:lineRule="auto"/>
        <w:ind w:left="420"/>
        <w:jc w:val="center"/>
        <w:rPr>
          <w:rFonts w:hint="eastAsia" w:ascii="宋体" w:hAnsi="宋体" w:cs="宋体"/>
          <w:sz w:val="28"/>
          <w:szCs w:val="28"/>
        </w:rPr>
      </w:pPr>
      <w:r>
        <w:rPr>
          <w:rFonts w:hint="eastAsia" w:ascii="宋体" w:hAnsi="宋体" w:cs="宋体"/>
          <w:sz w:val="28"/>
          <w:szCs w:val="28"/>
        </w:rPr>
        <w:t xml:space="preserve">日期：     年   月   日  </w:t>
      </w:r>
    </w:p>
    <w:p w14:paraId="418DDD97">
      <w:pPr>
        <w:wordWrap w:val="0"/>
        <w:spacing w:line="560" w:lineRule="exact"/>
        <w:jc w:val="left"/>
        <w:rPr>
          <w:rFonts w:hint="eastAsia" w:ascii="宋体" w:hAnsi="宋体" w:cs="宋体"/>
          <w:sz w:val="28"/>
          <w:szCs w:val="28"/>
        </w:rPr>
      </w:pPr>
    </w:p>
    <w:p w14:paraId="24D195E1">
      <w:pPr>
        <w:wordWrap w:val="0"/>
        <w:spacing w:line="560" w:lineRule="exact"/>
        <w:jc w:val="left"/>
        <w:rPr>
          <w:rFonts w:hint="eastAsia" w:ascii="宋体" w:hAnsi="宋体" w:cs="宋体"/>
        </w:rPr>
        <w:sectPr>
          <w:footerReference r:id="rId9" w:type="first"/>
          <w:footerReference r:id="rId8" w:type="default"/>
          <w:pgSz w:w="11906" w:h="16838"/>
          <w:pgMar w:top="1418" w:right="1418" w:bottom="1418" w:left="1418" w:header="851" w:footer="992" w:gutter="0"/>
          <w:pgNumType w:fmt="decimal"/>
          <w:cols w:space="720" w:num="1"/>
          <w:docGrid w:type="linesAndChars" w:linePitch="312" w:charSpace="0"/>
        </w:sectPr>
      </w:pPr>
    </w:p>
    <w:p w14:paraId="60D5D90C">
      <w:pPr>
        <w:pStyle w:val="5"/>
        <w:rPr>
          <w:rFonts w:hint="eastAsia"/>
        </w:rPr>
      </w:pPr>
    </w:p>
    <w:p w14:paraId="005A3E62">
      <w:pPr>
        <w:spacing w:line="480" w:lineRule="auto"/>
        <w:ind w:right="6"/>
        <w:rPr>
          <w:rFonts w:hint="eastAsia" w:ascii="宋体" w:hAnsi="宋体" w:cs="宋体"/>
          <w:b/>
          <w:bCs/>
          <w:sz w:val="28"/>
          <w:szCs w:val="36"/>
        </w:rPr>
      </w:pPr>
      <w:r>
        <w:rPr>
          <w:rFonts w:hint="eastAsia" w:ascii="宋体" w:hAnsi="宋体" w:cs="宋体"/>
          <w:b/>
          <w:bCs/>
          <w:sz w:val="28"/>
          <w:szCs w:val="36"/>
          <w:lang w:val="en-US" w:eastAsia="zh-CN"/>
        </w:rPr>
        <w:t>7</w:t>
      </w:r>
      <w:r>
        <w:rPr>
          <w:rFonts w:hint="eastAsia" w:ascii="宋体" w:hAnsi="宋体" w:cs="宋体"/>
          <w:b/>
          <w:bCs/>
          <w:sz w:val="28"/>
          <w:szCs w:val="36"/>
        </w:rPr>
        <w:t>.2供应商认为需要提供的其他材料</w:t>
      </w:r>
    </w:p>
    <w:p w14:paraId="04273507">
      <w:pPr>
        <w:rPr>
          <w:rFonts w:hint="eastAsia"/>
        </w:rPr>
        <w:sectPr>
          <w:pgSz w:w="11906" w:h="16838"/>
          <w:pgMar w:top="1418" w:right="1418" w:bottom="1418" w:left="1418" w:header="851" w:footer="992" w:gutter="0"/>
          <w:pgNumType w:fmt="decimal"/>
          <w:cols w:space="720" w:num="1"/>
          <w:docGrid w:type="linesAndChars" w:linePitch="312" w:charSpace="0"/>
        </w:sectPr>
      </w:pPr>
    </w:p>
    <w:p w14:paraId="31801318">
      <w:pPr>
        <w:jc w:val="both"/>
        <w:rPr>
          <w:rFonts w:hint="eastAsia" w:ascii="宋体" w:hAnsi="宋体" w:cs="宋体"/>
          <w:sz w:val="32"/>
          <w:szCs w:val="32"/>
        </w:rPr>
      </w:pPr>
      <w:r>
        <w:rPr>
          <w:rFonts w:hint="eastAsia" w:ascii="宋体" w:hAnsi="宋体" w:cs="宋体"/>
          <w:b/>
          <w:bCs/>
          <w:color w:val="000000"/>
          <w:sz w:val="32"/>
          <w:szCs w:val="32"/>
          <w:lang w:val="en-US" w:eastAsia="zh-CN"/>
        </w:rPr>
        <w:t>8</w:t>
      </w:r>
      <w:r>
        <w:rPr>
          <w:rFonts w:hint="eastAsia" w:ascii="宋体" w:hAnsi="宋体" w:cs="宋体"/>
          <w:b/>
          <w:bCs/>
          <w:color w:val="000000"/>
          <w:sz w:val="32"/>
          <w:szCs w:val="32"/>
        </w:rPr>
        <w:t>、</w:t>
      </w:r>
      <w:r>
        <w:rPr>
          <w:rFonts w:hint="eastAsia" w:ascii="宋体" w:hAnsi="宋体" w:cs="宋体"/>
          <w:b/>
          <w:color w:val="000000"/>
          <w:sz w:val="32"/>
          <w:szCs w:val="32"/>
        </w:rPr>
        <w:t>售后服务承诺书</w:t>
      </w:r>
    </w:p>
    <w:p w14:paraId="2AC8F38D">
      <w:pPr>
        <w:spacing w:line="500" w:lineRule="exact"/>
        <w:ind w:left="-357" w:leftChars="-171" w:right="542" w:rightChars="258" w:hanging="2"/>
        <w:rPr>
          <w:rFonts w:hint="eastAsia" w:ascii="宋体" w:hAnsi="宋体" w:cs="宋体"/>
          <w:sz w:val="24"/>
          <w:u w:val="single"/>
        </w:rPr>
      </w:pPr>
    </w:p>
    <w:p w14:paraId="0C7402F0">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供应商应提供在本项目本地售后服务机构名称、售后服务的方法、费用、联系方式、服务内容等，如有本地售后服务机构证件请在响应文件中提供。</w:t>
      </w:r>
    </w:p>
    <w:p w14:paraId="5EB65352">
      <w:pPr>
        <w:spacing w:line="360" w:lineRule="auto"/>
        <w:ind w:firstLine="480" w:firstLineChars="200"/>
        <w:rPr>
          <w:rFonts w:hint="eastAsia" w:ascii="宋体" w:hAnsi="宋体" w:cs="宋体"/>
          <w:color w:val="000000"/>
          <w:sz w:val="24"/>
        </w:rPr>
      </w:pPr>
    </w:p>
    <w:p w14:paraId="3AFED947">
      <w:pPr>
        <w:spacing w:line="360" w:lineRule="auto"/>
        <w:ind w:firstLine="480" w:firstLineChars="200"/>
        <w:rPr>
          <w:rFonts w:hint="eastAsia" w:ascii="宋体" w:hAnsi="宋体" w:cs="宋体"/>
          <w:color w:val="000000"/>
          <w:sz w:val="24"/>
        </w:rPr>
      </w:pPr>
    </w:p>
    <w:p w14:paraId="104055B0">
      <w:pPr>
        <w:spacing w:line="360" w:lineRule="auto"/>
        <w:ind w:firstLine="480" w:firstLineChars="200"/>
        <w:rPr>
          <w:rFonts w:hint="eastAsia" w:ascii="宋体" w:hAnsi="宋体" w:cs="宋体"/>
          <w:color w:val="000000"/>
          <w:sz w:val="24"/>
        </w:rPr>
      </w:pPr>
    </w:p>
    <w:p w14:paraId="63263387">
      <w:pPr>
        <w:spacing w:line="360" w:lineRule="auto"/>
        <w:ind w:firstLine="480" w:firstLineChars="200"/>
        <w:rPr>
          <w:rFonts w:hint="eastAsia" w:ascii="宋体" w:hAnsi="宋体" w:cs="宋体"/>
          <w:color w:val="000000"/>
          <w:sz w:val="24"/>
        </w:rPr>
      </w:pPr>
    </w:p>
    <w:p w14:paraId="142DB059">
      <w:pPr>
        <w:spacing w:line="360" w:lineRule="auto"/>
        <w:ind w:firstLine="480" w:firstLineChars="200"/>
        <w:rPr>
          <w:rFonts w:hint="eastAsia" w:ascii="宋体" w:hAnsi="宋体" w:cs="宋体"/>
          <w:color w:val="000000"/>
          <w:sz w:val="24"/>
        </w:rPr>
      </w:pPr>
    </w:p>
    <w:p w14:paraId="5414CB64">
      <w:pPr>
        <w:spacing w:line="360" w:lineRule="auto"/>
        <w:ind w:firstLine="480" w:firstLineChars="200"/>
        <w:rPr>
          <w:rFonts w:hint="eastAsia" w:ascii="宋体" w:hAnsi="宋体" w:cs="宋体"/>
          <w:color w:val="000000"/>
          <w:sz w:val="24"/>
        </w:rPr>
      </w:pPr>
    </w:p>
    <w:p w14:paraId="430A8A14">
      <w:pPr>
        <w:spacing w:line="360" w:lineRule="auto"/>
        <w:ind w:firstLine="480" w:firstLineChars="200"/>
        <w:rPr>
          <w:rFonts w:hint="eastAsia" w:ascii="宋体" w:hAnsi="宋体" w:cs="宋体"/>
          <w:color w:val="000000"/>
          <w:sz w:val="24"/>
        </w:rPr>
      </w:pPr>
    </w:p>
    <w:p w14:paraId="68966BD2">
      <w:pPr>
        <w:spacing w:line="360" w:lineRule="auto"/>
        <w:ind w:firstLine="480" w:firstLineChars="200"/>
        <w:rPr>
          <w:rFonts w:hint="eastAsia" w:ascii="宋体" w:hAnsi="宋体" w:cs="宋体"/>
          <w:color w:val="000000"/>
          <w:sz w:val="24"/>
        </w:rPr>
      </w:pPr>
    </w:p>
    <w:p w14:paraId="12CB049C">
      <w:pPr>
        <w:spacing w:line="360" w:lineRule="auto"/>
        <w:ind w:firstLine="480" w:firstLineChars="200"/>
        <w:rPr>
          <w:rFonts w:hint="eastAsia" w:ascii="宋体" w:hAnsi="宋体" w:cs="宋体"/>
          <w:color w:val="000000"/>
          <w:sz w:val="24"/>
        </w:rPr>
      </w:pPr>
    </w:p>
    <w:p w14:paraId="076D581B">
      <w:pPr>
        <w:spacing w:line="360" w:lineRule="auto"/>
        <w:ind w:firstLine="480" w:firstLineChars="200"/>
        <w:rPr>
          <w:rFonts w:hint="eastAsia" w:ascii="宋体" w:hAnsi="宋体" w:cs="宋体"/>
          <w:color w:val="000000"/>
          <w:sz w:val="24"/>
        </w:rPr>
      </w:pPr>
    </w:p>
    <w:p w14:paraId="731DA3FD">
      <w:pPr>
        <w:spacing w:line="360" w:lineRule="auto"/>
        <w:ind w:firstLine="480" w:firstLineChars="200"/>
        <w:rPr>
          <w:rFonts w:hint="eastAsia" w:ascii="宋体" w:hAnsi="宋体" w:cs="宋体"/>
          <w:color w:val="000000"/>
          <w:sz w:val="24"/>
        </w:rPr>
      </w:pPr>
    </w:p>
    <w:p w14:paraId="0CFBE337">
      <w:pPr>
        <w:spacing w:line="360" w:lineRule="auto"/>
        <w:ind w:firstLine="480" w:firstLineChars="200"/>
        <w:rPr>
          <w:rFonts w:hint="eastAsia" w:ascii="宋体" w:hAnsi="宋体" w:cs="宋体"/>
          <w:color w:val="000000"/>
          <w:sz w:val="24"/>
        </w:rPr>
      </w:pPr>
    </w:p>
    <w:p w14:paraId="55229721">
      <w:pPr>
        <w:spacing w:line="360" w:lineRule="auto"/>
        <w:ind w:firstLine="480" w:firstLineChars="200"/>
        <w:rPr>
          <w:rFonts w:hint="eastAsia" w:ascii="宋体" w:hAnsi="宋体" w:cs="宋体"/>
          <w:color w:val="000000"/>
          <w:sz w:val="24"/>
        </w:rPr>
      </w:pPr>
    </w:p>
    <w:p w14:paraId="0C0C7B57">
      <w:pPr>
        <w:spacing w:line="360" w:lineRule="auto"/>
        <w:ind w:firstLine="480" w:firstLineChars="200"/>
        <w:rPr>
          <w:rFonts w:hint="eastAsia" w:ascii="宋体" w:hAnsi="宋体" w:cs="宋体"/>
          <w:color w:val="000000"/>
          <w:sz w:val="24"/>
        </w:rPr>
      </w:pPr>
    </w:p>
    <w:p w14:paraId="5036D067">
      <w:pPr>
        <w:spacing w:line="360" w:lineRule="auto"/>
        <w:ind w:firstLine="480" w:firstLineChars="200"/>
        <w:rPr>
          <w:rFonts w:hint="eastAsia" w:ascii="宋体" w:hAnsi="宋体" w:cs="宋体"/>
          <w:color w:val="000000"/>
          <w:sz w:val="24"/>
        </w:rPr>
      </w:pPr>
    </w:p>
    <w:p w14:paraId="43D737AD">
      <w:pPr>
        <w:spacing w:line="360" w:lineRule="auto"/>
        <w:ind w:firstLine="480" w:firstLineChars="200"/>
        <w:rPr>
          <w:rFonts w:hint="eastAsia" w:ascii="宋体" w:hAnsi="宋体" w:cs="宋体"/>
          <w:color w:val="000000"/>
          <w:sz w:val="24"/>
        </w:rPr>
      </w:pPr>
    </w:p>
    <w:p w14:paraId="14BC49A5">
      <w:pPr>
        <w:spacing w:line="360" w:lineRule="auto"/>
        <w:ind w:firstLine="480" w:firstLineChars="200"/>
        <w:rPr>
          <w:rFonts w:hint="eastAsia" w:ascii="宋体" w:hAnsi="宋体" w:cs="宋体"/>
          <w:color w:val="000000"/>
          <w:sz w:val="24"/>
        </w:rPr>
      </w:pPr>
    </w:p>
    <w:p w14:paraId="19ADA2F6">
      <w:pPr>
        <w:spacing w:line="360" w:lineRule="auto"/>
        <w:rPr>
          <w:rFonts w:hint="eastAsia" w:ascii="宋体" w:hAnsi="宋体" w:cs="宋体"/>
          <w:color w:val="000000"/>
          <w:sz w:val="24"/>
        </w:rPr>
      </w:pPr>
      <w:r>
        <w:rPr>
          <w:rFonts w:hint="eastAsia" w:ascii="宋体" w:hAnsi="宋体" w:cs="宋体"/>
          <w:color w:val="000000"/>
          <w:sz w:val="24"/>
        </w:rPr>
        <w:t>供应商单位名称（盖章）：</w:t>
      </w:r>
      <w:r>
        <w:rPr>
          <w:rFonts w:hint="eastAsia" w:ascii="宋体" w:hAnsi="宋体" w:cs="宋体"/>
          <w:color w:val="000000"/>
          <w:sz w:val="24"/>
          <w:u w:val="single"/>
        </w:rPr>
        <w:t xml:space="preserve">                    </w:t>
      </w:r>
      <w:r>
        <w:rPr>
          <w:rFonts w:hint="eastAsia" w:ascii="宋体" w:hAnsi="宋体" w:cs="宋体"/>
          <w:color w:val="000000"/>
          <w:sz w:val="24"/>
        </w:rPr>
        <w:t xml:space="preserve"> </w:t>
      </w:r>
    </w:p>
    <w:p w14:paraId="4300B3FA">
      <w:pPr>
        <w:spacing w:line="360" w:lineRule="auto"/>
        <w:outlineLvl w:val="0"/>
        <w:rPr>
          <w:rFonts w:hint="eastAsia" w:ascii="宋体" w:hAnsi="宋体" w:cs="宋体"/>
          <w:sz w:val="24"/>
        </w:rPr>
      </w:pPr>
      <w:bookmarkStart w:id="76" w:name="_Toc27075"/>
      <w:bookmarkStart w:id="77" w:name="_Toc31392"/>
      <w:r>
        <w:rPr>
          <w:rFonts w:hint="eastAsia" w:ascii="宋体" w:hAnsi="宋体" w:cs="宋体"/>
          <w:sz w:val="24"/>
        </w:rPr>
        <w:t>供应商法人代表或授权代理人（签字）：_____________</w:t>
      </w:r>
      <w:bookmarkEnd w:id="76"/>
      <w:bookmarkEnd w:id="77"/>
    </w:p>
    <w:p w14:paraId="336824B6">
      <w:pPr>
        <w:spacing w:line="360" w:lineRule="auto"/>
        <w:outlineLvl w:val="0"/>
        <w:rPr>
          <w:rFonts w:hint="eastAsia" w:ascii="宋体" w:hAnsi="宋体" w:cs="宋体"/>
          <w:sz w:val="24"/>
        </w:rPr>
      </w:pPr>
      <w:bookmarkStart w:id="78" w:name="_Toc16131"/>
      <w:bookmarkStart w:id="79" w:name="_Toc21558"/>
      <w:r>
        <w:rPr>
          <w:rFonts w:hint="eastAsia" w:ascii="宋体" w:hAnsi="宋体" w:cs="宋体"/>
          <w:color w:val="000000"/>
          <w:sz w:val="24"/>
        </w:rPr>
        <w:t>日期：</w:t>
      </w:r>
      <w:bookmarkEnd w:id="78"/>
      <w:bookmarkEnd w:id="79"/>
      <w:r>
        <w:rPr>
          <w:rFonts w:hint="eastAsia" w:ascii="宋体" w:hAnsi="宋体" w:cs="宋体"/>
          <w:color w:val="000000"/>
          <w:sz w:val="24"/>
          <w:u w:val="single"/>
        </w:rPr>
        <w:t xml:space="preserve">              </w:t>
      </w:r>
    </w:p>
    <w:p w14:paraId="4B8A4720">
      <w:pPr>
        <w:jc w:val="left"/>
        <w:rPr>
          <w:rFonts w:hint="eastAsia" w:ascii="黑体" w:eastAsia="黑体"/>
          <w:sz w:val="24"/>
          <w:szCs w:val="30"/>
        </w:rPr>
      </w:pPr>
    </w:p>
    <w:p w14:paraId="0F973ED4">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50215189">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33AC202D">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2C3565E3">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bookmarkEnd w:id="46"/>
    <w:bookmarkEnd w:id="47"/>
    <w:bookmarkEnd w:id="48"/>
    <w:bookmarkEnd w:id="49"/>
    <w:bookmarkEnd w:id="50"/>
    <w:p w14:paraId="1BCC6B53">
      <w:pPr>
        <w:jc w:val="both"/>
        <w:rPr>
          <w:rFonts w:hint="eastAsia" w:ascii="宋体" w:hAnsi="宋体" w:eastAsia="宋体" w:cs="宋体"/>
          <w:b/>
          <w:color w:val="000000"/>
          <w:sz w:val="32"/>
          <w:szCs w:val="32"/>
        </w:rPr>
      </w:pPr>
      <w:r>
        <w:rPr>
          <w:rFonts w:hint="eastAsia" w:ascii="宋体" w:hAnsi="宋体" w:cs="宋体"/>
          <w:b/>
          <w:color w:val="000000"/>
          <w:sz w:val="32"/>
          <w:szCs w:val="32"/>
          <w:lang w:val="en-US" w:eastAsia="zh-CN"/>
        </w:rPr>
        <w:t>9</w:t>
      </w:r>
      <w:r>
        <w:rPr>
          <w:rFonts w:hint="eastAsia" w:ascii="宋体" w:hAnsi="宋体" w:eastAsia="宋体" w:cs="宋体"/>
          <w:b/>
          <w:color w:val="000000"/>
          <w:sz w:val="32"/>
          <w:szCs w:val="32"/>
          <w:lang w:val="en-US" w:eastAsia="zh-CN"/>
        </w:rPr>
        <w:t>.</w:t>
      </w:r>
      <w:r>
        <w:rPr>
          <w:rFonts w:hint="eastAsia" w:ascii="宋体" w:hAnsi="宋体" w:eastAsia="宋体" w:cs="宋体"/>
          <w:b/>
          <w:color w:val="000000"/>
          <w:sz w:val="32"/>
          <w:szCs w:val="32"/>
        </w:rPr>
        <w:t xml:space="preserve"> </w:t>
      </w:r>
      <w:r>
        <w:rPr>
          <w:rFonts w:hint="eastAsia" w:ascii="宋体" w:hAnsi="宋体" w:eastAsia="宋体" w:cs="宋体"/>
          <w:b/>
          <w:color w:val="000000"/>
          <w:sz w:val="32"/>
          <w:szCs w:val="32"/>
          <w:lang w:val="en-US" w:eastAsia="zh-CN"/>
        </w:rPr>
        <w:t>最后</w:t>
      </w:r>
      <w:r>
        <w:rPr>
          <w:rFonts w:hint="eastAsia" w:ascii="宋体" w:hAnsi="宋体" w:eastAsia="宋体" w:cs="宋体"/>
          <w:b/>
          <w:color w:val="000000"/>
          <w:sz w:val="32"/>
          <w:szCs w:val="32"/>
        </w:rPr>
        <w:t>报价表</w:t>
      </w:r>
      <w:r>
        <w:rPr>
          <w:rFonts w:hint="eastAsia" w:ascii="宋体" w:hAnsi="宋体" w:eastAsia="宋体" w:cs="宋体"/>
          <w:b/>
          <w:color w:val="000000"/>
          <w:sz w:val="32"/>
          <w:szCs w:val="32"/>
          <w:lang w:eastAsia="zh-CN"/>
        </w:rPr>
        <w:t>、</w:t>
      </w:r>
      <w:r>
        <w:rPr>
          <w:rFonts w:hint="eastAsia" w:ascii="宋体" w:hAnsi="宋体" w:eastAsia="宋体" w:cs="宋体"/>
          <w:b/>
          <w:color w:val="000000"/>
          <w:sz w:val="32"/>
          <w:szCs w:val="32"/>
          <w:lang w:val="en-US" w:eastAsia="zh-CN"/>
        </w:rPr>
        <w:t>分项报价表</w:t>
      </w:r>
    </w:p>
    <w:p w14:paraId="1E7302CA">
      <w:pPr>
        <w:autoSpaceDE w:val="0"/>
        <w:autoSpaceDN w:val="0"/>
        <w:adjustRightInd w:val="0"/>
        <w:spacing w:before="120" w:beforeLines="50" w:after="120" w:afterLines="50" w:line="400" w:lineRule="exact"/>
        <w:jc w:val="center"/>
        <w:rPr>
          <w:rFonts w:hint="eastAsia" w:ascii="宋体" w:hAnsi="宋体" w:cs="宋体"/>
          <w:kern w:val="0"/>
          <w:sz w:val="36"/>
          <w:szCs w:val="36"/>
        </w:rPr>
      </w:pPr>
      <w:r>
        <w:rPr>
          <w:rFonts w:hint="eastAsia" w:ascii="宋体" w:hAnsi="宋体" w:cs="宋体"/>
          <w:kern w:val="0"/>
          <w:sz w:val="36"/>
          <w:szCs w:val="36"/>
        </w:rPr>
        <w:t>最后报价</w:t>
      </w:r>
      <w:r>
        <w:rPr>
          <w:rFonts w:hint="eastAsia" w:ascii="宋体" w:hAnsi="宋体" w:cs="宋体"/>
          <w:kern w:val="0"/>
          <w:sz w:val="36"/>
          <w:szCs w:val="36"/>
          <w:lang w:val="en-US" w:eastAsia="zh-CN"/>
        </w:rPr>
        <w:t>表</w:t>
      </w:r>
    </w:p>
    <w:tbl>
      <w:tblPr>
        <w:tblStyle w:val="15"/>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9"/>
        <w:gridCol w:w="6690"/>
      </w:tblGrid>
      <w:tr w14:paraId="23159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exact"/>
          <w:jc w:val="center"/>
        </w:trPr>
        <w:tc>
          <w:tcPr>
            <w:tcW w:w="2729" w:type="dxa"/>
            <w:noWrap w:val="0"/>
            <w:vAlign w:val="center"/>
          </w:tcPr>
          <w:p w14:paraId="6B78A259">
            <w:pPr>
              <w:jc w:val="center"/>
              <w:rPr>
                <w:rFonts w:hint="eastAsia" w:ascii="宋体" w:hAnsi="宋体" w:cs="宋体"/>
                <w:sz w:val="21"/>
                <w:szCs w:val="21"/>
              </w:rPr>
            </w:pPr>
            <w:r>
              <w:rPr>
                <w:rFonts w:hint="eastAsia" w:ascii="宋体" w:hAnsi="宋体" w:cs="宋体"/>
                <w:sz w:val="21"/>
                <w:szCs w:val="21"/>
              </w:rPr>
              <w:t>项目名称</w:t>
            </w:r>
          </w:p>
        </w:tc>
        <w:tc>
          <w:tcPr>
            <w:tcW w:w="6690" w:type="dxa"/>
            <w:noWrap w:val="0"/>
            <w:vAlign w:val="center"/>
          </w:tcPr>
          <w:p w14:paraId="46CA1266">
            <w:pPr>
              <w:jc w:val="center"/>
              <w:rPr>
                <w:rFonts w:hint="eastAsia" w:ascii="宋体" w:hAnsi="宋体" w:cs="宋体"/>
                <w:sz w:val="21"/>
                <w:szCs w:val="21"/>
                <w:lang w:val="en-US" w:eastAsia="zh-CN"/>
              </w:rPr>
            </w:pPr>
          </w:p>
          <w:p w14:paraId="675ECFD0">
            <w:pPr>
              <w:jc w:val="center"/>
              <w:rPr>
                <w:rFonts w:hint="eastAsia" w:ascii="宋体" w:hAnsi="宋体" w:cs="宋体"/>
                <w:sz w:val="21"/>
                <w:szCs w:val="21"/>
              </w:rPr>
            </w:pPr>
            <w:r>
              <w:rPr>
                <w:rFonts w:hint="eastAsia" w:ascii="宋体" w:hAnsi="宋体" w:cs="宋体"/>
                <w:sz w:val="21"/>
                <w:szCs w:val="21"/>
                <w:lang w:val="en-US" w:eastAsia="zh-CN"/>
              </w:rPr>
              <w:t>郑州市中医院医养中心智能摄像头建设项目</w:t>
            </w:r>
          </w:p>
        </w:tc>
      </w:tr>
      <w:tr w14:paraId="7B585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exact"/>
          <w:jc w:val="center"/>
        </w:trPr>
        <w:tc>
          <w:tcPr>
            <w:tcW w:w="2729" w:type="dxa"/>
            <w:noWrap w:val="0"/>
            <w:vAlign w:val="center"/>
          </w:tcPr>
          <w:p w14:paraId="4794B97F">
            <w:pPr>
              <w:jc w:val="center"/>
              <w:rPr>
                <w:rFonts w:hint="eastAsia" w:ascii="宋体" w:hAnsi="宋体" w:cs="宋体"/>
                <w:sz w:val="21"/>
                <w:szCs w:val="21"/>
              </w:rPr>
            </w:pPr>
            <w:r>
              <w:rPr>
                <w:rFonts w:hint="eastAsia" w:ascii="宋体" w:hAnsi="宋体" w:cs="宋体"/>
                <w:sz w:val="21"/>
                <w:szCs w:val="21"/>
              </w:rPr>
              <w:t>供应商名称</w:t>
            </w:r>
          </w:p>
        </w:tc>
        <w:tc>
          <w:tcPr>
            <w:tcW w:w="6690" w:type="dxa"/>
            <w:noWrap w:val="0"/>
            <w:vAlign w:val="center"/>
          </w:tcPr>
          <w:p w14:paraId="04D73E14">
            <w:pPr>
              <w:rPr>
                <w:rFonts w:hint="eastAsia" w:ascii="宋体" w:hAnsi="宋体" w:cs="宋体"/>
                <w:sz w:val="21"/>
                <w:szCs w:val="21"/>
              </w:rPr>
            </w:pPr>
          </w:p>
        </w:tc>
      </w:tr>
      <w:tr w14:paraId="1FBF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2729" w:type="dxa"/>
            <w:noWrap w:val="0"/>
            <w:vAlign w:val="center"/>
          </w:tcPr>
          <w:p w14:paraId="107B4C5B">
            <w:pPr>
              <w:spacing w:line="360" w:lineRule="exact"/>
              <w:jc w:val="center"/>
              <w:rPr>
                <w:rFonts w:hint="eastAsia" w:ascii="宋体" w:hAnsi="宋体" w:cs="宋体" w:eastAsiaTheme="minorEastAsia"/>
                <w:sz w:val="21"/>
                <w:szCs w:val="21"/>
                <w:lang w:eastAsia="zh-CN"/>
              </w:rPr>
            </w:pPr>
            <w:r>
              <w:rPr>
                <w:rFonts w:hint="eastAsia" w:ascii="宋体" w:hAnsi="宋体"/>
                <w:sz w:val="21"/>
                <w:szCs w:val="21"/>
                <w:lang w:val="en-US" w:eastAsia="zh-CN"/>
              </w:rPr>
              <w:t>最后比选</w:t>
            </w:r>
            <w:r>
              <w:rPr>
                <w:rFonts w:hint="eastAsia" w:ascii="宋体" w:hAnsi="宋体"/>
                <w:sz w:val="21"/>
                <w:szCs w:val="21"/>
              </w:rPr>
              <w:t>报价</w:t>
            </w:r>
          </w:p>
        </w:tc>
        <w:tc>
          <w:tcPr>
            <w:tcW w:w="6690" w:type="dxa"/>
            <w:noWrap w:val="0"/>
            <w:vAlign w:val="center"/>
          </w:tcPr>
          <w:p w14:paraId="533A2D72">
            <w:pPr>
              <w:spacing w:line="360" w:lineRule="exact"/>
              <w:jc w:val="left"/>
              <w:rPr>
                <w:rFonts w:hint="default" w:ascii="宋体" w:hAnsi="宋体" w:eastAsiaTheme="minorEastAsia"/>
                <w:sz w:val="21"/>
                <w:szCs w:val="21"/>
                <w:lang w:val="en-US" w:eastAsia="zh-CN"/>
              </w:rPr>
            </w:pPr>
            <w:r>
              <w:rPr>
                <w:rFonts w:hint="eastAsia" w:ascii="宋体" w:hAnsi="宋体"/>
                <w:sz w:val="21"/>
                <w:szCs w:val="21"/>
              </w:rPr>
              <w:t>（大写）</w:t>
            </w:r>
            <w:r>
              <w:rPr>
                <w:rFonts w:hint="eastAsia" w:ascii="宋体" w:hAnsi="宋体"/>
                <w:sz w:val="21"/>
                <w:szCs w:val="21"/>
                <w:u w:val="single"/>
              </w:rPr>
              <w:t xml:space="preserve">                </w:t>
            </w:r>
            <w:r>
              <w:rPr>
                <w:rFonts w:hint="eastAsia" w:ascii="宋体" w:hAnsi="宋体"/>
                <w:sz w:val="21"/>
                <w:szCs w:val="21"/>
                <w:u w:val="single"/>
                <w:lang w:val="en-US" w:eastAsia="zh-CN"/>
              </w:rPr>
              <w:t xml:space="preserve">         </w:t>
            </w:r>
          </w:p>
          <w:p w14:paraId="73331741">
            <w:pPr>
              <w:spacing w:line="360" w:lineRule="exact"/>
              <w:jc w:val="left"/>
              <w:rPr>
                <w:rFonts w:hint="eastAsia"/>
                <w:sz w:val="21"/>
                <w:szCs w:val="21"/>
              </w:rPr>
            </w:pPr>
            <w:r>
              <w:rPr>
                <w:rFonts w:hint="eastAsia" w:ascii="宋体" w:hAnsi="宋体"/>
                <w:sz w:val="21"/>
                <w:szCs w:val="21"/>
              </w:rPr>
              <w:t>（小写）¥</w:t>
            </w:r>
            <w:r>
              <w:rPr>
                <w:rFonts w:hint="eastAsia" w:ascii="宋体" w:hAnsi="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sz w:val="21"/>
                <w:szCs w:val="21"/>
              </w:rPr>
              <w:t>元</w:t>
            </w:r>
          </w:p>
        </w:tc>
      </w:tr>
      <w:tr w14:paraId="06A12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jc w:val="center"/>
        </w:trPr>
        <w:tc>
          <w:tcPr>
            <w:tcW w:w="2729" w:type="dxa"/>
            <w:noWrap w:val="0"/>
            <w:vAlign w:val="center"/>
          </w:tcPr>
          <w:p w14:paraId="1E0130EB">
            <w:pPr>
              <w:spacing w:line="360" w:lineRule="exact"/>
              <w:jc w:val="center"/>
              <w:rPr>
                <w:rFonts w:hint="eastAsia" w:ascii="宋体" w:hAnsi="宋体"/>
                <w:sz w:val="21"/>
                <w:szCs w:val="21"/>
                <w:lang w:val="en-US" w:eastAsia="zh-CN"/>
              </w:rPr>
            </w:pPr>
            <w:r>
              <w:rPr>
                <w:rFonts w:hint="eastAsia" w:ascii="宋体" w:hAnsi="宋体"/>
                <w:sz w:val="21"/>
                <w:szCs w:val="21"/>
                <w:lang w:val="en-US" w:eastAsia="zh-CN"/>
              </w:rPr>
              <w:t>分项报价</w:t>
            </w:r>
          </w:p>
        </w:tc>
        <w:tc>
          <w:tcPr>
            <w:tcW w:w="6690" w:type="dxa"/>
            <w:noWrap w:val="0"/>
            <w:vAlign w:val="center"/>
          </w:tcPr>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
              <w:gridCol w:w="2386"/>
              <w:gridCol w:w="787"/>
              <w:gridCol w:w="1433"/>
              <w:gridCol w:w="1365"/>
            </w:tblGrid>
            <w:tr w14:paraId="4F6D9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362" w:type="dxa"/>
                  <w:tcBorders>
                    <w:bottom w:val="single" w:color="auto" w:sz="4" w:space="0"/>
                  </w:tcBorders>
                  <w:noWrap w:val="0"/>
                  <w:vAlign w:val="center"/>
                </w:tcPr>
                <w:p w14:paraId="5123B19D">
                  <w:pPr>
                    <w:spacing w:line="400" w:lineRule="exact"/>
                    <w:jc w:val="center"/>
                    <w:rPr>
                      <w:rFonts w:ascii="宋体" w:hAnsi="宋体" w:cs="宋体"/>
                      <w:color w:val="000000"/>
                      <w:spacing w:val="19"/>
                      <w:sz w:val="21"/>
                      <w:szCs w:val="21"/>
                    </w:rPr>
                  </w:pPr>
                  <w:r>
                    <w:rPr>
                      <w:rFonts w:hint="eastAsia" w:ascii="宋体" w:hAnsi="宋体" w:cs="宋体"/>
                      <w:color w:val="000000"/>
                      <w:spacing w:val="19"/>
                      <w:sz w:val="21"/>
                      <w:szCs w:val="21"/>
                    </w:rPr>
                    <w:t>序号</w:t>
                  </w:r>
                </w:p>
              </w:tc>
              <w:tc>
                <w:tcPr>
                  <w:tcW w:w="2386" w:type="dxa"/>
                  <w:tcBorders>
                    <w:bottom w:val="single" w:color="auto" w:sz="4" w:space="0"/>
                  </w:tcBorders>
                  <w:noWrap w:val="0"/>
                  <w:vAlign w:val="center"/>
                </w:tcPr>
                <w:p w14:paraId="264C314A">
                  <w:pPr>
                    <w:spacing w:line="400" w:lineRule="exact"/>
                    <w:jc w:val="center"/>
                    <w:rPr>
                      <w:rFonts w:ascii="宋体" w:hAnsi="宋体" w:cs="宋体"/>
                      <w:color w:val="000000"/>
                      <w:spacing w:val="19"/>
                      <w:sz w:val="21"/>
                      <w:szCs w:val="21"/>
                    </w:rPr>
                  </w:pPr>
                  <w:r>
                    <w:rPr>
                      <w:rFonts w:hint="eastAsia" w:ascii="宋体" w:hAnsi="宋体" w:cs="宋体"/>
                      <w:color w:val="000000"/>
                      <w:spacing w:val="19"/>
                      <w:sz w:val="21"/>
                      <w:szCs w:val="21"/>
                    </w:rPr>
                    <w:t>货物</w:t>
                  </w:r>
                </w:p>
                <w:p w14:paraId="67BE1CD3">
                  <w:pPr>
                    <w:spacing w:line="400" w:lineRule="exact"/>
                    <w:jc w:val="center"/>
                    <w:rPr>
                      <w:rFonts w:ascii="宋体" w:hAnsi="宋体" w:cs="宋体"/>
                      <w:color w:val="000000"/>
                      <w:spacing w:val="19"/>
                      <w:sz w:val="21"/>
                      <w:szCs w:val="21"/>
                    </w:rPr>
                  </w:pPr>
                  <w:r>
                    <w:rPr>
                      <w:rFonts w:hint="eastAsia" w:ascii="宋体" w:hAnsi="宋体" w:cs="宋体"/>
                      <w:color w:val="000000"/>
                      <w:spacing w:val="19"/>
                      <w:sz w:val="21"/>
                      <w:szCs w:val="21"/>
                    </w:rPr>
                    <w:t>名称</w:t>
                  </w:r>
                </w:p>
              </w:tc>
              <w:tc>
                <w:tcPr>
                  <w:tcW w:w="787" w:type="dxa"/>
                  <w:tcBorders>
                    <w:bottom w:val="single" w:color="auto" w:sz="4" w:space="0"/>
                  </w:tcBorders>
                  <w:noWrap w:val="0"/>
                  <w:vAlign w:val="center"/>
                </w:tcPr>
                <w:p w14:paraId="713D3F01">
                  <w:pPr>
                    <w:spacing w:line="400" w:lineRule="exact"/>
                    <w:jc w:val="center"/>
                    <w:rPr>
                      <w:rFonts w:ascii="宋体" w:hAnsi="宋体" w:cs="宋体"/>
                      <w:color w:val="000000"/>
                      <w:spacing w:val="19"/>
                      <w:sz w:val="21"/>
                      <w:szCs w:val="21"/>
                    </w:rPr>
                  </w:pPr>
                  <w:r>
                    <w:rPr>
                      <w:rFonts w:hint="eastAsia" w:ascii="宋体" w:hAnsi="宋体" w:cs="宋体"/>
                      <w:color w:val="000000"/>
                      <w:spacing w:val="19"/>
                      <w:sz w:val="21"/>
                      <w:szCs w:val="21"/>
                    </w:rPr>
                    <w:t>数量</w:t>
                  </w:r>
                </w:p>
              </w:tc>
              <w:tc>
                <w:tcPr>
                  <w:tcW w:w="1433" w:type="dxa"/>
                  <w:tcBorders>
                    <w:bottom w:val="single" w:color="auto" w:sz="4" w:space="0"/>
                  </w:tcBorders>
                  <w:noWrap w:val="0"/>
                  <w:vAlign w:val="center"/>
                </w:tcPr>
                <w:p w14:paraId="600B2B5C">
                  <w:pPr>
                    <w:spacing w:line="400" w:lineRule="exact"/>
                    <w:jc w:val="center"/>
                    <w:rPr>
                      <w:rFonts w:hint="eastAsia" w:ascii="宋体" w:hAnsi="宋体" w:cs="宋体" w:eastAsiaTheme="minorEastAsia"/>
                      <w:color w:val="000000"/>
                      <w:spacing w:val="19"/>
                      <w:sz w:val="21"/>
                      <w:szCs w:val="21"/>
                      <w:lang w:eastAsia="zh-CN"/>
                    </w:rPr>
                  </w:pPr>
                  <w:r>
                    <w:rPr>
                      <w:rFonts w:hint="eastAsia" w:ascii="宋体" w:hAnsi="宋体" w:cs="宋体"/>
                      <w:color w:val="000000"/>
                      <w:spacing w:val="19"/>
                      <w:sz w:val="21"/>
                      <w:szCs w:val="21"/>
                      <w:lang w:val="en-US" w:eastAsia="zh-CN"/>
                    </w:rPr>
                    <w:t>单价</w:t>
                  </w:r>
                  <w:r>
                    <w:rPr>
                      <w:rFonts w:hint="eastAsia" w:ascii="宋体" w:hAnsi="宋体" w:cs="宋体"/>
                      <w:color w:val="000000"/>
                      <w:spacing w:val="19"/>
                      <w:sz w:val="21"/>
                      <w:szCs w:val="21"/>
                      <w:lang w:eastAsia="zh-CN"/>
                    </w:rPr>
                    <w:t>（</w:t>
                  </w:r>
                  <w:r>
                    <w:rPr>
                      <w:rFonts w:hint="eastAsia" w:ascii="宋体" w:hAnsi="宋体" w:cs="宋体"/>
                      <w:color w:val="000000"/>
                      <w:spacing w:val="19"/>
                      <w:sz w:val="21"/>
                      <w:szCs w:val="21"/>
                      <w:lang w:val="en-US" w:eastAsia="zh-CN"/>
                    </w:rPr>
                    <w:t>元</w:t>
                  </w:r>
                  <w:r>
                    <w:rPr>
                      <w:rFonts w:hint="eastAsia" w:ascii="宋体" w:hAnsi="宋体" w:cs="宋体"/>
                      <w:color w:val="000000"/>
                      <w:spacing w:val="19"/>
                      <w:sz w:val="21"/>
                      <w:szCs w:val="21"/>
                      <w:lang w:eastAsia="zh-CN"/>
                    </w:rPr>
                    <w:t>）</w:t>
                  </w:r>
                </w:p>
              </w:tc>
              <w:tc>
                <w:tcPr>
                  <w:tcW w:w="1365" w:type="dxa"/>
                  <w:tcBorders>
                    <w:bottom w:val="single" w:color="auto" w:sz="4" w:space="0"/>
                  </w:tcBorders>
                  <w:noWrap w:val="0"/>
                  <w:vAlign w:val="center"/>
                </w:tcPr>
                <w:p w14:paraId="4DB744DF">
                  <w:pPr>
                    <w:spacing w:line="400" w:lineRule="exact"/>
                    <w:jc w:val="center"/>
                    <w:rPr>
                      <w:rFonts w:ascii="宋体" w:hAnsi="宋体" w:cs="宋体"/>
                      <w:color w:val="000000"/>
                      <w:spacing w:val="19"/>
                      <w:sz w:val="21"/>
                      <w:szCs w:val="21"/>
                    </w:rPr>
                  </w:pPr>
                  <w:r>
                    <w:rPr>
                      <w:rFonts w:hint="eastAsia" w:ascii="宋体" w:hAnsi="宋体" w:cs="宋体"/>
                      <w:color w:val="000000"/>
                      <w:spacing w:val="19"/>
                      <w:sz w:val="21"/>
                      <w:szCs w:val="21"/>
                      <w:lang w:val="en-US" w:eastAsia="zh-CN"/>
                    </w:rPr>
                    <w:t>合计</w:t>
                  </w:r>
                  <w:r>
                    <w:rPr>
                      <w:rFonts w:hint="eastAsia" w:ascii="宋体" w:hAnsi="宋体" w:cs="宋体"/>
                      <w:color w:val="000000"/>
                      <w:spacing w:val="19"/>
                      <w:sz w:val="21"/>
                      <w:szCs w:val="21"/>
                      <w:lang w:eastAsia="zh-CN"/>
                    </w:rPr>
                    <w:t>（</w:t>
                  </w:r>
                  <w:r>
                    <w:rPr>
                      <w:rFonts w:hint="eastAsia" w:ascii="宋体" w:hAnsi="宋体" w:cs="宋体"/>
                      <w:color w:val="000000"/>
                      <w:spacing w:val="19"/>
                      <w:sz w:val="21"/>
                      <w:szCs w:val="21"/>
                      <w:lang w:val="en-US" w:eastAsia="zh-CN"/>
                    </w:rPr>
                    <w:t>元</w:t>
                  </w:r>
                  <w:r>
                    <w:rPr>
                      <w:rFonts w:hint="eastAsia" w:ascii="宋体" w:hAnsi="宋体" w:cs="宋体"/>
                      <w:color w:val="000000"/>
                      <w:spacing w:val="19"/>
                      <w:sz w:val="21"/>
                      <w:szCs w:val="21"/>
                      <w:lang w:eastAsia="zh-CN"/>
                    </w:rPr>
                    <w:t>）</w:t>
                  </w:r>
                </w:p>
              </w:tc>
            </w:tr>
            <w:tr w14:paraId="51717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62" w:type="dxa"/>
                  <w:noWrap w:val="0"/>
                  <w:vAlign w:val="center"/>
                </w:tcPr>
                <w:p w14:paraId="7E43514B">
                  <w:pPr>
                    <w:keepNext w:val="0"/>
                    <w:keepLines w:val="0"/>
                    <w:widowControl/>
                    <w:suppressLineNumbers w:val="0"/>
                    <w:jc w:val="center"/>
                    <w:textAlignment w:val="center"/>
                    <w:rPr>
                      <w:rFonts w:ascii="宋体" w:hAnsi="宋体" w:cs="宋体"/>
                      <w:color w:val="000000"/>
                      <w:spacing w:val="19"/>
                      <w:sz w:val="21"/>
                      <w:szCs w:val="21"/>
                    </w:rPr>
                  </w:pPr>
                  <w:r>
                    <w:rPr>
                      <w:rFonts w:hint="eastAsia" w:ascii="宋体" w:hAnsi="宋体" w:eastAsia="宋体" w:cs="宋体"/>
                      <w:i w:val="0"/>
                      <w:iCs w:val="0"/>
                      <w:color w:val="000000"/>
                      <w:kern w:val="0"/>
                      <w:sz w:val="21"/>
                      <w:szCs w:val="21"/>
                      <w:u w:val="none"/>
                      <w:lang w:val="en-US" w:eastAsia="zh-CN" w:bidi="ar"/>
                    </w:rPr>
                    <w:t>1</w:t>
                  </w:r>
                </w:p>
              </w:tc>
              <w:tc>
                <w:tcPr>
                  <w:tcW w:w="2386" w:type="dxa"/>
                  <w:noWrap w:val="0"/>
                  <w:vAlign w:val="center"/>
                </w:tcPr>
                <w:p w14:paraId="7F4C86DA">
                  <w:pPr>
                    <w:jc w:val="center"/>
                    <w:rPr>
                      <w:rFonts w:hint="default" w:ascii="宋体" w:hAnsi="宋体" w:cs="宋体"/>
                      <w:color w:val="000000"/>
                      <w:spacing w:val="19"/>
                      <w:sz w:val="21"/>
                      <w:szCs w:val="21"/>
                      <w:lang w:val="en-US"/>
                    </w:rPr>
                  </w:pPr>
                  <w:r>
                    <w:rPr>
                      <w:rFonts w:hint="eastAsia" w:ascii="宋体" w:hAnsi="宋体" w:cs="宋体"/>
                      <w:i w:val="0"/>
                      <w:iCs w:val="0"/>
                      <w:color w:val="000000"/>
                      <w:kern w:val="0"/>
                      <w:sz w:val="21"/>
                      <w:szCs w:val="21"/>
                      <w:u w:val="none"/>
                      <w:lang w:val="en-US" w:eastAsia="zh-CN" w:bidi="ar"/>
                    </w:rPr>
                    <w:t>网络摄像头</w:t>
                  </w:r>
                </w:p>
              </w:tc>
              <w:tc>
                <w:tcPr>
                  <w:tcW w:w="787" w:type="dxa"/>
                  <w:noWrap w:val="0"/>
                  <w:vAlign w:val="center"/>
                </w:tcPr>
                <w:p w14:paraId="2D80DB0F">
                  <w:pPr>
                    <w:jc w:val="center"/>
                    <w:rPr>
                      <w:rFonts w:hint="default" w:ascii="宋体" w:hAnsi="宋体" w:cs="宋体" w:eastAsiaTheme="minorEastAsia"/>
                      <w:color w:val="000000"/>
                      <w:spacing w:val="19"/>
                      <w:sz w:val="21"/>
                      <w:szCs w:val="21"/>
                      <w:lang w:val="en-US" w:eastAsia="zh-CN"/>
                    </w:rPr>
                  </w:pPr>
                  <w:r>
                    <w:rPr>
                      <w:rFonts w:hint="eastAsia" w:ascii="宋体" w:hAnsi="宋体" w:cs="宋体" w:eastAsiaTheme="minorEastAsia"/>
                      <w:color w:val="000000"/>
                      <w:spacing w:val="19"/>
                      <w:sz w:val="21"/>
                      <w:szCs w:val="21"/>
                      <w:lang w:val="en-US" w:eastAsia="zh-CN"/>
                    </w:rPr>
                    <w:t>28</w:t>
                  </w:r>
                </w:p>
              </w:tc>
              <w:tc>
                <w:tcPr>
                  <w:tcW w:w="1433" w:type="dxa"/>
                  <w:noWrap w:val="0"/>
                  <w:vAlign w:val="center"/>
                </w:tcPr>
                <w:p w14:paraId="0F8EED43">
                  <w:pPr>
                    <w:jc w:val="center"/>
                    <w:rPr>
                      <w:rFonts w:hint="eastAsia" w:ascii="宋体" w:hAnsi="宋体" w:eastAsia="宋体" w:cs="宋体"/>
                      <w:color w:val="000000"/>
                      <w:spacing w:val="19"/>
                      <w:sz w:val="21"/>
                      <w:szCs w:val="21"/>
                      <w:lang w:val="en-US" w:eastAsia="zh-CN"/>
                    </w:rPr>
                  </w:pPr>
                </w:p>
              </w:tc>
              <w:tc>
                <w:tcPr>
                  <w:tcW w:w="1365" w:type="dxa"/>
                  <w:noWrap w:val="0"/>
                  <w:vAlign w:val="center"/>
                </w:tcPr>
                <w:p w14:paraId="3FC5AC17">
                  <w:pPr>
                    <w:jc w:val="center"/>
                    <w:rPr>
                      <w:rFonts w:ascii="宋体" w:hAnsi="宋体" w:cs="宋体"/>
                      <w:color w:val="000000"/>
                      <w:spacing w:val="19"/>
                      <w:sz w:val="21"/>
                      <w:szCs w:val="21"/>
                    </w:rPr>
                  </w:pPr>
                </w:p>
              </w:tc>
            </w:tr>
            <w:tr w14:paraId="49C0E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62" w:type="dxa"/>
                  <w:noWrap w:val="0"/>
                  <w:vAlign w:val="center"/>
                </w:tcPr>
                <w:p w14:paraId="7281E60A">
                  <w:pPr>
                    <w:keepNext w:val="0"/>
                    <w:keepLines w:val="0"/>
                    <w:widowControl/>
                    <w:suppressLineNumbers w:val="0"/>
                    <w:jc w:val="center"/>
                    <w:textAlignment w:val="center"/>
                    <w:rPr>
                      <w:rFonts w:ascii="宋体" w:hAnsi="宋体" w:cs="宋体"/>
                      <w:color w:val="000000"/>
                      <w:spacing w:val="19"/>
                      <w:sz w:val="21"/>
                      <w:szCs w:val="21"/>
                    </w:rPr>
                  </w:pPr>
                  <w:r>
                    <w:rPr>
                      <w:rFonts w:hint="eastAsia" w:ascii="宋体" w:hAnsi="宋体" w:eastAsia="宋体" w:cs="宋体"/>
                      <w:i w:val="0"/>
                      <w:iCs w:val="0"/>
                      <w:color w:val="000000"/>
                      <w:kern w:val="0"/>
                      <w:sz w:val="21"/>
                      <w:szCs w:val="21"/>
                      <w:u w:val="none"/>
                      <w:lang w:val="en-US" w:eastAsia="zh-CN" w:bidi="ar"/>
                    </w:rPr>
                    <w:t>2</w:t>
                  </w:r>
                </w:p>
              </w:tc>
              <w:tc>
                <w:tcPr>
                  <w:tcW w:w="2386" w:type="dxa"/>
                  <w:noWrap w:val="0"/>
                  <w:vAlign w:val="center"/>
                </w:tcPr>
                <w:p w14:paraId="735E9CE7">
                  <w:pPr>
                    <w:jc w:val="center"/>
                    <w:rPr>
                      <w:rFonts w:hint="eastAsia" w:ascii="宋体" w:hAnsi="宋体" w:eastAsia="宋体" w:cs="宋体"/>
                      <w:color w:val="000000"/>
                      <w:spacing w:val="19"/>
                      <w:sz w:val="21"/>
                      <w:szCs w:val="21"/>
                      <w:lang w:val="en-US" w:eastAsia="zh-CN"/>
                    </w:rPr>
                  </w:pPr>
                  <w:r>
                    <w:rPr>
                      <w:rFonts w:hint="eastAsia" w:ascii="宋体" w:hAnsi="宋体" w:cs="宋体"/>
                      <w:color w:val="000000"/>
                      <w:spacing w:val="19"/>
                      <w:sz w:val="21"/>
                      <w:szCs w:val="21"/>
                      <w:lang w:val="en-US" w:eastAsia="zh-CN"/>
                    </w:rPr>
                    <w:t>交换机</w:t>
                  </w:r>
                </w:p>
              </w:tc>
              <w:tc>
                <w:tcPr>
                  <w:tcW w:w="787" w:type="dxa"/>
                  <w:noWrap w:val="0"/>
                  <w:vAlign w:val="center"/>
                </w:tcPr>
                <w:p w14:paraId="3B649E67">
                  <w:pPr>
                    <w:jc w:val="center"/>
                    <w:rPr>
                      <w:rFonts w:hint="default" w:ascii="宋体" w:hAnsi="宋体" w:cs="宋体" w:eastAsiaTheme="minorEastAsia"/>
                      <w:color w:val="000000"/>
                      <w:spacing w:val="19"/>
                      <w:sz w:val="21"/>
                      <w:szCs w:val="21"/>
                      <w:lang w:val="en-US" w:eastAsia="zh-CN"/>
                    </w:rPr>
                  </w:pPr>
                  <w:r>
                    <w:rPr>
                      <w:rFonts w:hint="eastAsia" w:ascii="宋体" w:hAnsi="宋体" w:cs="宋体" w:eastAsiaTheme="minorEastAsia"/>
                      <w:color w:val="000000"/>
                      <w:spacing w:val="19"/>
                      <w:sz w:val="21"/>
                      <w:szCs w:val="21"/>
                      <w:lang w:val="en-US" w:eastAsia="zh-CN"/>
                    </w:rPr>
                    <w:t>4</w:t>
                  </w:r>
                </w:p>
              </w:tc>
              <w:tc>
                <w:tcPr>
                  <w:tcW w:w="1433" w:type="dxa"/>
                  <w:noWrap w:val="0"/>
                  <w:vAlign w:val="center"/>
                </w:tcPr>
                <w:p w14:paraId="1C24424F">
                  <w:pPr>
                    <w:jc w:val="center"/>
                    <w:rPr>
                      <w:rFonts w:ascii="宋体" w:hAnsi="宋体" w:cs="宋体"/>
                      <w:color w:val="000000"/>
                      <w:spacing w:val="19"/>
                      <w:sz w:val="21"/>
                      <w:szCs w:val="21"/>
                    </w:rPr>
                  </w:pPr>
                </w:p>
              </w:tc>
              <w:tc>
                <w:tcPr>
                  <w:tcW w:w="1365" w:type="dxa"/>
                  <w:noWrap w:val="0"/>
                  <w:vAlign w:val="center"/>
                </w:tcPr>
                <w:p w14:paraId="6D5FA6C0">
                  <w:pPr>
                    <w:jc w:val="center"/>
                    <w:rPr>
                      <w:rFonts w:ascii="宋体" w:hAnsi="宋体" w:cs="宋体"/>
                      <w:color w:val="000000"/>
                      <w:spacing w:val="19"/>
                      <w:sz w:val="21"/>
                      <w:szCs w:val="21"/>
                    </w:rPr>
                  </w:pPr>
                </w:p>
              </w:tc>
            </w:tr>
            <w:tr w14:paraId="2EF83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362" w:type="dxa"/>
                  <w:noWrap w:val="0"/>
                  <w:vAlign w:val="center"/>
                </w:tcPr>
                <w:p w14:paraId="44C69391">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2386" w:type="dxa"/>
                  <w:noWrap w:val="0"/>
                  <w:vAlign w:val="center"/>
                </w:tcPr>
                <w:p w14:paraId="3208FEE9">
                  <w:pPr>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千兆交换机</w:t>
                  </w:r>
                </w:p>
              </w:tc>
              <w:tc>
                <w:tcPr>
                  <w:tcW w:w="787" w:type="dxa"/>
                  <w:noWrap w:val="0"/>
                  <w:vAlign w:val="center"/>
                </w:tcPr>
                <w:p w14:paraId="400BA3CB">
                  <w:pPr>
                    <w:jc w:val="center"/>
                    <w:rPr>
                      <w:rFonts w:hint="default" w:ascii="宋体" w:hAnsi="宋体" w:cs="宋体"/>
                      <w:color w:val="000000"/>
                      <w:spacing w:val="19"/>
                      <w:sz w:val="21"/>
                      <w:szCs w:val="21"/>
                      <w:lang w:val="en-US" w:eastAsia="zh-CN"/>
                    </w:rPr>
                  </w:pPr>
                  <w:r>
                    <w:rPr>
                      <w:rFonts w:hint="eastAsia" w:ascii="宋体" w:hAnsi="宋体" w:cs="宋体"/>
                      <w:color w:val="000000"/>
                      <w:spacing w:val="19"/>
                      <w:sz w:val="21"/>
                      <w:szCs w:val="21"/>
                      <w:lang w:val="en-US" w:eastAsia="zh-CN"/>
                    </w:rPr>
                    <w:t>5</w:t>
                  </w:r>
                </w:p>
              </w:tc>
              <w:tc>
                <w:tcPr>
                  <w:tcW w:w="1433" w:type="dxa"/>
                  <w:noWrap w:val="0"/>
                  <w:vAlign w:val="center"/>
                </w:tcPr>
                <w:p w14:paraId="33853F24">
                  <w:pPr>
                    <w:jc w:val="center"/>
                    <w:rPr>
                      <w:rFonts w:ascii="宋体" w:hAnsi="宋体" w:cs="宋体"/>
                      <w:color w:val="000000"/>
                      <w:spacing w:val="19"/>
                      <w:sz w:val="21"/>
                      <w:szCs w:val="21"/>
                    </w:rPr>
                  </w:pPr>
                </w:p>
              </w:tc>
              <w:tc>
                <w:tcPr>
                  <w:tcW w:w="1365" w:type="dxa"/>
                  <w:noWrap w:val="0"/>
                  <w:vAlign w:val="center"/>
                </w:tcPr>
                <w:p w14:paraId="651AE3DA">
                  <w:pPr>
                    <w:jc w:val="center"/>
                    <w:rPr>
                      <w:rFonts w:ascii="宋体" w:hAnsi="宋体" w:cs="宋体"/>
                      <w:color w:val="000000"/>
                      <w:spacing w:val="19"/>
                      <w:sz w:val="21"/>
                      <w:szCs w:val="21"/>
                    </w:rPr>
                  </w:pPr>
                </w:p>
              </w:tc>
            </w:tr>
            <w:tr w14:paraId="2C14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62" w:type="dxa"/>
                  <w:noWrap w:val="0"/>
                  <w:vAlign w:val="center"/>
                </w:tcPr>
                <w:p w14:paraId="3132619F">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w:t>
                  </w:r>
                </w:p>
              </w:tc>
              <w:tc>
                <w:tcPr>
                  <w:tcW w:w="2386" w:type="dxa"/>
                  <w:noWrap w:val="0"/>
                  <w:vAlign w:val="center"/>
                </w:tcPr>
                <w:p w14:paraId="3219F301">
                  <w:pPr>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硬盘录像机</w:t>
                  </w:r>
                </w:p>
              </w:tc>
              <w:tc>
                <w:tcPr>
                  <w:tcW w:w="787" w:type="dxa"/>
                  <w:noWrap w:val="0"/>
                  <w:vAlign w:val="center"/>
                </w:tcPr>
                <w:p w14:paraId="21A27D15">
                  <w:pPr>
                    <w:jc w:val="center"/>
                    <w:rPr>
                      <w:rFonts w:hint="default" w:ascii="宋体" w:hAnsi="宋体" w:cs="宋体"/>
                      <w:color w:val="000000"/>
                      <w:spacing w:val="19"/>
                      <w:sz w:val="21"/>
                      <w:szCs w:val="21"/>
                      <w:lang w:val="en-US" w:eastAsia="zh-CN"/>
                    </w:rPr>
                  </w:pPr>
                  <w:r>
                    <w:rPr>
                      <w:rFonts w:hint="eastAsia" w:ascii="宋体" w:hAnsi="宋体" w:cs="宋体"/>
                      <w:color w:val="000000"/>
                      <w:spacing w:val="19"/>
                      <w:sz w:val="21"/>
                      <w:szCs w:val="21"/>
                      <w:lang w:val="en-US" w:eastAsia="zh-CN"/>
                    </w:rPr>
                    <w:t>1</w:t>
                  </w:r>
                </w:p>
              </w:tc>
              <w:tc>
                <w:tcPr>
                  <w:tcW w:w="1433" w:type="dxa"/>
                  <w:noWrap w:val="0"/>
                  <w:vAlign w:val="center"/>
                </w:tcPr>
                <w:p w14:paraId="2B5ABB4D">
                  <w:pPr>
                    <w:jc w:val="center"/>
                    <w:rPr>
                      <w:rFonts w:ascii="宋体" w:hAnsi="宋体" w:cs="宋体"/>
                      <w:color w:val="000000"/>
                      <w:spacing w:val="19"/>
                      <w:sz w:val="21"/>
                      <w:szCs w:val="21"/>
                    </w:rPr>
                  </w:pPr>
                </w:p>
              </w:tc>
              <w:tc>
                <w:tcPr>
                  <w:tcW w:w="1365" w:type="dxa"/>
                  <w:noWrap w:val="0"/>
                  <w:vAlign w:val="center"/>
                </w:tcPr>
                <w:p w14:paraId="39960F22">
                  <w:pPr>
                    <w:jc w:val="center"/>
                    <w:rPr>
                      <w:rFonts w:ascii="宋体" w:hAnsi="宋体" w:cs="宋体"/>
                      <w:color w:val="000000"/>
                      <w:spacing w:val="19"/>
                      <w:sz w:val="21"/>
                      <w:szCs w:val="21"/>
                    </w:rPr>
                  </w:pPr>
                </w:p>
              </w:tc>
            </w:tr>
            <w:tr w14:paraId="125A3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62" w:type="dxa"/>
                  <w:noWrap w:val="0"/>
                  <w:vAlign w:val="center"/>
                </w:tcPr>
                <w:p w14:paraId="1C341E20">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w:t>
                  </w:r>
                </w:p>
              </w:tc>
              <w:tc>
                <w:tcPr>
                  <w:tcW w:w="2386" w:type="dxa"/>
                  <w:noWrap w:val="0"/>
                  <w:vAlign w:val="center"/>
                </w:tcPr>
                <w:p w14:paraId="460FD37E">
                  <w:pPr>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硬盘</w:t>
                  </w:r>
                </w:p>
              </w:tc>
              <w:tc>
                <w:tcPr>
                  <w:tcW w:w="787" w:type="dxa"/>
                  <w:noWrap w:val="0"/>
                  <w:vAlign w:val="center"/>
                </w:tcPr>
                <w:p w14:paraId="16AC7135">
                  <w:pPr>
                    <w:jc w:val="center"/>
                    <w:rPr>
                      <w:rFonts w:hint="default" w:ascii="宋体" w:hAnsi="宋体" w:cs="宋体"/>
                      <w:color w:val="000000"/>
                      <w:spacing w:val="19"/>
                      <w:sz w:val="21"/>
                      <w:szCs w:val="21"/>
                      <w:lang w:val="en-US" w:eastAsia="zh-CN"/>
                    </w:rPr>
                  </w:pPr>
                  <w:r>
                    <w:rPr>
                      <w:rFonts w:hint="eastAsia" w:ascii="宋体" w:hAnsi="宋体" w:cs="宋体"/>
                      <w:color w:val="000000"/>
                      <w:spacing w:val="19"/>
                      <w:sz w:val="21"/>
                      <w:szCs w:val="21"/>
                      <w:lang w:val="en-US" w:eastAsia="zh-CN"/>
                    </w:rPr>
                    <w:t>8</w:t>
                  </w:r>
                </w:p>
              </w:tc>
              <w:tc>
                <w:tcPr>
                  <w:tcW w:w="1433" w:type="dxa"/>
                  <w:noWrap w:val="0"/>
                  <w:vAlign w:val="center"/>
                </w:tcPr>
                <w:p w14:paraId="375D5C4A">
                  <w:pPr>
                    <w:jc w:val="center"/>
                    <w:rPr>
                      <w:rFonts w:ascii="宋体" w:hAnsi="宋体" w:cs="宋体"/>
                      <w:color w:val="000000"/>
                      <w:spacing w:val="19"/>
                      <w:sz w:val="21"/>
                      <w:szCs w:val="21"/>
                    </w:rPr>
                  </w:pPr>
                </w:p>
              </w:tc>
              <w:tc>
                <w:tcPr>
                  <w:tcW w:w="1365" w:type="dxa"/>
                  <w:noWrap w:val="0"/>
                  <w:vAlign w:val="center"/>
                </w:tcPr>
                <w:p w14:paraId="56A3B727">
                  <w:pPr>
                    <w:jc w:val="center"/>
                    <w:rPr>
                      <w:rFonts w:ascii="宋体" w:hAnsi="宋体" w:cs="宋体"/>
                      <w:color w:val="000000"/>
                      <w:spacing w:val="19"/>
                      <w:sz w:val="21"/>
                      <w:szCs w:val="21"/>
                    </w:rPr>
                  </w:pPr>
                </w:p>
              </w:tc>
            </w:tr>
            <w:tr w14:paraId="43C5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62" w:type="dxa"/>
                  <w:noWrap w:val="0"/>
                  <w:vAlign w:val="center"/>
                </w:tcPr>
                <w:p w14:paraId="37C46253">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6</w:t>
                  </w:r>
                </w:p>
              </w:tc>
              <w:tc>
                <w:tcPr>
                  <w:tcW w:w="2386" w:type="dxa"/>
                  <w:noWrap w:val="0"/>
                  <w:vAlign w:val="center"/>
                </w:tcPr>
                <w:p w14:paraId="59ACD373">
                  <w:pPr>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AI盒子</w:t>
                  </w:r>
                </w:p>
              </w:tc>
              <w:tc>
                <w:tcPr>
                  <w:tcW w:w="787" w:type="dxa"/>
                  <w:noWrap w:val="0"/>
                  <w:vAlign w:val="center"/>
                </w:tcPr>
                <w:p w14:paraId="042F3532">
                  <w:pPr>
                    <w:jc w:val="center"/>
                    <w:rPr>
                      <w:rFonts w:hint="default" w:ascii="宋体" w:hAnsi="宋体" w:cs="宋体"/>
                      <w:color w:val="000000"/>
                      <w:spacing w:val="19"/>
                      <w:sz w:val="21"/>
                      <w:szCs w:val="21"/>
                      <w:lang w:val="en-US" w:eastAsia="zh-CN"/>
                    </w:rPr>
                  </w:pPr>
                  <w:r>
                    <w:rPr>
                      <w:rFonts w:hint="eastAsia" w:ascii="宋体" w:hAnsi="宋体" w:cs="宋体"/>
                      <w:color w:val="000000"/>
                      <w:spacing w:val="19"/>
                      <w:sz w:val="21"/>
                      <w:szCs w:val="21"/>
                      <w:lang w:val="en-US" w:eastAsia="zh-CN"/>
                    </w:rPr>
                    <w:t>2</w:t>
                  </w:r>
                </w:p>
              </w:tc>
              <w:tc>
                <w:tcPr>
                  <w:tcW w:w="1433" w:type="dxa"/>
                  <w:noWrap w:val="0"/>
                  <w:vAlign w:val="center"/>
                </w:tcPr>
                <w:p w14:paraId="1C5DB2A3">
                  <w:pPr>
                    <w:jc w:val="center"/>
                    <w:rPr>
                      <w:rFonts w:ascii="宋体" w:hAnsi="宋体" w:cs="宋体"/>
                      <w:color w:val="000000"/>
                      <w:spacing w:val="19"/>
                      <w:sz w:val="21"/>
                      <w:szCs w:val="21"/>
                    </w:rPr>
                  </w:pPr>
                </w:p>
              </w:tc>
              <w:tc>
                <w:tcPr>
                  <w:tcW w:w="1365" w:type="dxa"/>
                  <w:noWrap w:val="0"/>
                  <w:vAlign w:val="center"/>
                </w:tcPr>
                <w:p w14:paraId="42F0692C">
                  <w:pPr>
                    <w:jc w:val="center"/>
                    <w:rPr>
                      <w:rFonts w:ascii="宋体" w:hAnsi="宋体" w:cs="宋体"/>
                      <w:color w:val="000000"/>
                      <w:spacing w:val="19"/>
                      <w:sz w:val="21"/>
                      <w:szCs w:val="21"/>
                    </w:rPr>
                  </w:pPr>
                </w:p>
              </w:tc>
            </w:tr>
            <w:tr w14:paraId="5E42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62" w:type="dxa"/>
                  <w:noWrap w:val="0"/>
                  <w:vAlign w:val="center"/>
                </w:tcPr>
                <w:p w14:paraId="550BFD75">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7</w:t>
                  </w:r>
                </w:p>
              </w:tc>
              <w:tc>
                <w:tcPr>
                  <w:tcW w:w="2386" w:type="dxa"/>
                  <w:noWrap w:val="0"/>
                  <w:vAlign w:val="center"/>
                </w:tcPr>
                <w:p w14:paraId="37746EAC">
                  <w:pPr>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网络机柜</w:t>
                  </w:r>
                </w:p>
              </w:tc>
              <w:tc>
                <w:tcPr>
                  <w:tcW w:w="787" w:type="dxa"/>
                  <w:noWrap w:val="0"/>
                  <w:vAlign w:val="center"/>
                </w:tcPr>
                <w:p w14:paraId="49D028F7">
                  <w:pPr>
                    <w:jc w:val="center"/>
                    <w:rPr>
                      <w:rFonts w:hint="default" w:ascii="宋体" w:hAnsi="宋体" w:cs="宋体"/>
                      <w:color w:val="000000"/>
                      <w:spacing w:val="19"/>
                      <w:sz w:val="21"/>
                      <w:szCs w:val="21"/>
                      <w:lang w:val="en-US" w:eastAsia="zh-CN"/>
                    </w:rPr>
                  </w:pPr>
                  <w:r>
                    <w:rPr>
                      <w:rFonts w:hint="eastAsia" w:ascii="宋体" w:hAnsi="宋体" w:cs="宋体"/>
                      <w:color w:val="000000"/>
                      <w:spacing w:val="19"/>
                      <w:sz w:val="21"/>
                      <w:szCs w:val="21"/>
                      <w:lang w:val="en-US" w:eastAsia="zh-CN"/>
                    </w:rPr>
                    <w:t>1</w:t>
                  </w:r>
                </w:p>
              </w:tc>
              <w:tc>
                <w:tcPr>
                  <w:tcW w:w="1433" w:type="dxa"/>
                  <w:noWrap w:val="0"/>
                  <w:vAlign w:val="center"/>
                </w:tcPr>
                <w:p w14:paraId="5606CE32">
                  <w:pPr>
                    <w:jc w:val="center"/>
                    <w:rPr>
                      <w:rFonts w:ascii="宋体" w:hAnsi="宋体" w:cs="宋体"/>
                      <w:color w:val="000000"/>
                      <w:spacing w:val="19"/>
                      <w:sz w:val="21"/>
                      <w:szCs w:val="21"/>
                    </w:rPr>
                  </w:pPr>
                </w:p>
              </w:tc>
              <w:tc>
                <w:tcPr>
                  <w:tcW w:w="1365" w:type="dxa"/>
                  <w:noWrap w:val="0"/>
                  <w:vAlign w:val="center"/>
                </w:tcPr>
                <w:p w14:paraId="486D8283">
                  <w:pPr>
                    <w:jc w:val="center"/>
                    <w:rPr>
                      <w:rFonts w:ascii="宋体" w:hAnsi="宋体" w:cs="宋体"/>
                      <w:color w:val="000000"/>
                      <w:spacing w:val="19"/>
                      <w:sz w:val="21"/>
                      <w:szCs w:val="21"/>
                    </w:rPr>
                  </w:pPr>
                </w:p>
              </w:tc>
            </w:tr>
            <w:tr w14:paraId="53BBD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62" w:type="dxa"/>
                  <w:noWrap w:val="0"/>
                  <w:vAlign w:val="center"/>
                </w:tcPr>
                <w:p w14:paraId="4CA3CFE0">
                  <w:pPr>
                    <w:keepNext w:val="0"/>
                    <w:keepLines w:val="0"/>
                    <w:widowControl/>
                    <w:suppressLineNumbers w:val="0"/>
                    <w:jc w:val="center"/>
                    <w:textAlignment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8</w:t>
                  </w:r>
                </w:p>
              </w:tc>
              <w:tc>
                <w:tcPr>
                  <w:tcW w:w="2386" w:type="dxa"/>
                  <w:noWrap w:val="0"/>
                  <w:vAlign w:val="center"/>
                </w:tcPr>
                <w:p w14:paraId="7677B528">
                  <w:pPr>
                    <w:jc w:val="center"/>
                    <w:rPr>
                      <w:rFonts w:hint="default"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监控平台</w:t>
                  </w:r>
                </w:p>
              </w:tc>
              <w:tc>
                <w:tcPr>
                  <w:tcW w:w="787" w:type="dxa"/>
                  <w:noWrap w:val="0"/>
                  <w:vAlign w:val="center"/>
                </w:tcPr>
                <w:p w14:paraId="6C3528FC">
                  <w:pPr>
                    <w:jc w:val="center"/>
                    <w:rPr>
                      <w:rFonts w:hint="default" w:ascii="宋体" w:hAnsi="宋体" w:cs="宋体"/>
                      <w:color w:val="000000"/>
                      <w:spacing w:val="19"/>
                      <w:sz w:val="21"/>
                      <w:szCs w:val="21"/>
                      <w:lang w:val="en-US" w:eastAsia="zh-CN"/>
                    </w:rPr>
                  </w:pPr>
                  <w:r>
                    <w:rPr>
                      <w:rFonts w:hint="eastAsia" w:ascii="宋体" w:hAnsi="宋体" w:cs="宋体"/>
                      <w:color w:val="000000"/>
                      <w:spacing w:val="19"/>
                      <w:sz w:val="21"/>
                      <w:szCs w:val="21"/>
                      <w:lang w:val="en-US" w:eastAsia="zh-CN"/>
                    </w:rPr>
                    <w:t>1</w:t>
                  </w:r>
                </w:p>
              </w:tc>
              <w:tc>
                <w:tcPr>
                  <w:tcW w:w="1433" w:type="dxa"/>
                  <w:noWrap w:val="0"/>
                  <w:vAlign w:val="center"/>
                </w:tcPr>
                <w:p w14:paraId="221625E3">
                  <w:pPr>
                    <w:jc w:val="center"/>
                    <w:rPr>
                      <w:rFonts w:ascii="宋体" w:hAnsi="宋体" w:cs="宋体"/>
                      <w:color w:val="000000"/>
                      <w:spacing w:val="19"/>
                      <w:sz w:val="21"/>
                      <w:szCs w:val="21"/>
                    </w:rPr>
                  </w:pPr>
                </w:p>
              </w:tc>
              <w:tc>
                <w:tcPr>
                  <w:tcW w:w="1365" w:type="dxa"/>
                  <w:noWrap w:val="0"/>
                  <w:vAlign w:val="center"/>
                </w:tcPr>
                <w:p w14:paraId="65715655">
                  <w:pPr>
                    <w:jc w:val="center"/>
                    <w:rPr>
                      <w:rFonts w:ascii="宋体" w:hAnsi="宋体" w:cs="宋体"/>
                      <w:color w:val="000000"/>
                      <w:spacing w:val="19"/>
                      <w:sz w:val="21"/>
                      <w:szCs w:val="21"/>
                    </w:rPr>
                  </w:pPr>
                </w:p>
              </w:tc>
            </w:tr>
            <w:tr w14:paraId="462B0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2748" w:type="dxa"/>
                  <w:gridSpan w:val="2"/>
                  <w:noWrap w:val="0"/>
                  <w:vAlign w:val="center"/>
                </w:tcPr>
                <w:p w14:paraId="7AA8DBBA">
                  <w:pPr>
                    <w:jc w:val="center"/>
                    <w:rPr>
                      <w:rFonts w:ascii="宋体" w:hAnsi="宋体" w:cs="宋体"/>
                      <w:color w:val="000000"/>
                      <w:spacing w:val="19"/>
                      <w:sz w:val="21"/>
                      <w:szCs w:val="21"/>
                    </w:rPr>
                  </w:pPr>
                  <w:r>
                    <w:rPr>
                      <w:rFonts w:hint="eastAsia" w:ascii="宋体" w:hAnsi="宋体" w:cs="宋体"/>
                      <w:color w:val="000000"/>
                      <w:spacing w:val="19"/>
                      <w:sz w:val="21"/>
                      <w:szCs w:val="21"/>
                    </w:rPr>
                    <w:t>合计报价</w:t>
                  </w:r>
                  <w:r>
                    <w:rPr>
                      <w:rFonts w:hint="eastAsia" w:ascii="宋体" w:hAnsi="宋体" w:cs="宋体"/>
                      <w:color w:val="000000"/>
                      <w:spacing w:val="19"/>
                      <w:sz w:val="21"/>
                      <w:szCs w:val="21"/>
                      <w:lang w:eastAsia="zh-CN"/>
                    </w:rPr>
                    <w:t>（</w:t>
                  </w:r>
                  <w:r>
                    <w:rPr>
                      <w:rFonts w:hint="eastAsia" w:ascii="宋体" w:hAnsi="宋体" w:cs="宋体"/>
                      <w:color w:val="000000"/>
                      <w:spacing w:val="19"/>
                      <w:sz w:val="21"/>
                      <w:szCs w:val="21"/>
                      <w:lang w:val="en-US" w:eastAsia="zh-CN"/>
                    </w:rPr>
                    <w:t>元</w:t>
                  </w:r>
                  <w:r>
                    <w:rPr>
                      <w:rFonts w:hint="eastAsia" w:ascii="宋体" w:hAnsi="宋体" w:cs="宋体"/>
                      <w:color w:val="000000"/>
                      <w:spacing w:val="19"/>
                      <w:sz w:val="21"/>
                      <w:szCs w:val="21"/>
                      <w:lang w:eastAsia="zh-CN"/>
                    </w:rPr>
                    <w:t>）</w:t>
                  </w:r>
                </w:p>
              </w:tc>
              <w:tc>
                <w:tcPr>
                  <w:tcW w:w="3585" w:type="dxa"/>
                  <w:gridSpan w:val="3"/>
                  <w:noWrap w:val="0"/>
                  <w:vAlign w:val="center"/>
                </w:tcPr>
                <w:p w14:paraId="39C7F4FC">
                  <w:pPr>
                    <w:jc w:val="center"/>
                    <w:rPr>
                      <w:rFonts w:hint="eastAsia" w:ascii="宋体" w:hAnsi="宋体" w:cs="宋体"/>
                      <w:color w:val="000000"/>
                      <w:spacing w:val="19"/>
                      <w:sz w:val="21"/>
                      <w:szCs w:val="21"/>
                    </w:rPr>
                  </w:pPr>
                  <w:r>
                    <w:rPr>
                      <w:rFonts w:hint="eastAsia" w:ascii="宋体" w:hAnsi="宋体" w:cs="宋体"/>
                      <w:color w:val="000000"/>
                      <w:spacing w:val="19"/>
                      <w:sz w:val="21"/>
                      <w:szCs w:val="21"/>
                    </w:rPr>
                    <w:t xml:space="preserve"> </w:t>
                  </w:r>
                </w:p>
              </w:tc>
            </w:tr>
          </w:tbl>
          <w:p w14:paraId="5A29B654">
            <w:pPr>
              <w:spacing w:line="360" w:lineRule="exact"/>
              <w:jc w:val="left"/>
              <w:rPr>
                <w:rFonts w:hint="eastAsia" w:ascii="宋体" w:hAnsi="宋体"/>
                <w:sz w:val="21"/>
                <w:szCs w:val="21"/>
              </w:rPr>
            </w:pPr>
          </w:p>
        </w:tc>
      </w:tr>
      <w:tr w14:paraId="72096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729" w:type="dxa"/>
            <w:noWrap w:val="0"/>
            <w:vAlign w:val="center"/>
          </w:tcPr>
          <w:p w14:paraId="16C7BD3B">
            <w:pPr>
              <w:jc w:val="center"/>
              <w:rPr>
                <w:rFonts w:hint="eastAsia" w:ascii="宋体" w:hAnsi="宋体" w:cs="宋体"/>
                <w:sz w:val="21"/>
                <w:szCs w:val="21"/>
              </w:rPr>
            </w:pPr>
            <w:r>
              <w:rPr>
                <w:rFonts w:hint="eastAsia" w:ascii="宋体" w:hAnsi="宋体" w:cs="宋体"/>
                <w:sz w:val="21"/>
                <w:szCs w:val="21"/>
              </w:rPr>
              <w:t>其  他</w:t>
            </w:r>
          </w:p>
        </w:tc>
        <w:tc>
          <w:tcPr>
            <w:tcW w:w="6690" w:type="dxa"/>
            <w:noWrap w:val="0"/>
            <w:vAlign w:val="center"/>
          </w:tcPr>
          <w:p w14:paraId="72E1CF30">
            <w:pPr>
              <w:pStyle w:val="11"/>
              <w:ind w:left="0" w:leftChars="0"/>
              <w:rPr>
                <w:rFonts w:hint="eastAsia" w:ascii="宋体" w:hAnsi="宋体" w:cs="宋体"/>
                <w:sz w:val="21"/>
                <w:szCs w:val="21"/>
              </w:rPr>
            </w:pPr>
          </w:p>
        </w:tc>
      </w:tr>
    </w:tbl>
    <w:p w14:paraId="4C68F44E">
      <w:pPr>
        <w:adjustRightInd w:val="0"/>
        <w:spacing w:line="400" w:lineRule="exact"/>
        <w:ind w:firstLine="480" w:firstLineChars="200"/>
        <w:jc w:val="left"/>
        <w:rPr>
          <w:rFonts w:hint="eastAsia" w:ascii="宋体" w:hAnsi="宋体" w:cs="宋体"/>
          <w:sz w:val="24"/>
        </w:rPr>
      </w:pPr>
    </w:p>
    <w:p w14:paraId="7ECB0743">
      <w:pPr>
        <w:spacing w:line="500" w:lineRule="exact"/>
        <w:rPr>
          <w:rFonts w:hint="eastAsia" w:ascii="宋体" w:hAnsi="宋体" w:cs="宋体"/>
          <w:b/>
          <w:bCs/>
        </w:rPr>
      </w:pPr>
      <w:r>
        <w:rPr>
          <w:rFonts w:hint="eastAsia" w:ascii="宋体" w:hAnsi="宋体" w:cs="宋体"/>
          <w:b/>
          <w:bCs/>
        </w:rPr>
        <w:t>备注：</w:t>
      </w:r>
    </w:p>
    <w:p w14:paraId="5A8890A2">
      <w:pPr>
        <w:spacing w:line="400" w:lineRule="exact"/>
        <w:rPr>
          <w:rFonts w:hint="eastAsia" w:ascii="宋体" w:hAnsi="宋体" w:cs="宋体"/>
          <w:highlight w:val="none"/>
        </w:rPr>
      </w:pPr>
      <w:r>
        <w:rPr>
          <w:rFonts w:hint="eastAsia" w:ascii="宋体" w:hAnsi="宋体" w:cs="宋体"/>
          <w:highlight w:val="none"/>
        </w:rPr>
        <w:t>1、上述总报价为成交产品价、装卸费、保险费、包装运输、备品备件价、专用工具价、设备安装、设备调试、设备调试检验费、人员培训费、技术服务费、设备验收合格</w:t>
      </w:r>
      <w:r>
        <w:rPr>
          <w:rFonts w:hint="eastAsia" w:ascii="宋体" w:hAnsi="宋体" w:cs="宋体"/>
          <w:highlight w:val="none"/>
          <w:lang w:eastAsia="zh-CN"/>
        </w:rPr>
        <w:t>、税金</w:t>
      </w:r>
      <w:r>
        <w:rPr>
          <w:rFonts w:hint="eastAsia" w:ascii="宋体" w:hAnsi="宋体" w:cs="宋体"/>
          <w:highlight w:val="none"/>
        </w:rPr>
        <w:t>等费用之和。</w:t>
      </w:r>
    </w:p>
    <w:p w14:paraId="020978FD">
      <w:pPr>
        <w:spacing w:line="400" w:lineRule="exact"/>
        <w:rPr>
          <w:rFonts w:hint="eastAsia" w:ascii="宋体" w:hAnsi="宋体" w:cs="宋体"/>
          <w:highlight w:val="none"/>
        </w:rPr>
      </w:pPr>
      <w:r>
        <w:rPr>
          <w:rFonts w:hint="eastAsia" w:ascii="宋体" w:hAnsi="宋体" w:cs="宋体"/>
          <w:highlight w:val="none"/>
        </w:rPr>
        <w:t>2、报价应以人民币报价，精确到小数点后两位并用逗号隔开；（例：1,000,000.00元）</w:t>
      </w:r>
    </w:p>
    <w:p w14:paraId="7EF43A18">
      <w:pPr>
        <w:spacing w:line="400" w:lineRule="exact"/>
        <w:rPr>
          <w:rFonts w:hint="eastAsia" w:ascii="宋体" w:hAnsi="宋体" w:cs="宋体"/>
          <w:highlight w:val="none"/>
        </w:rPr>
      </w:pPr>
      <w:r>
        <w:rPr>
          <w:rFonts w:hint="eastAsia" w:ascii="宋体" w:hAnsi="宋体" w:eastAsia="宋体" w:cs="宋体"/>
          <w:highlight w:val="none"/>
          <w:lang w:val="en-US" w:eastAsia="zh-CN"/>
        </w:rPr>
        <w:t>3</w:t>
      </w:r>
      <w:r>
        <w:rPr>
          <w:rFonts w:hint="eastAsia" w:ascii="宋体" w:hAnsi="宋体" w:eastAsia="宋体" w:cs="宋体"/>
          <w:highlight w:val="none"/>
        </w:rPr>
        <w:t>：</w:t>
      </w:r>
      <w:r>
        <w:rPr>
          <w:rFonts w:hint="eastAsia" w:ascii="宋体" w:hAnsi="宋体" w:eastAsia="宋体" w:cs="宋体"/>
          <w:highlight w:val="none"/>
          <w:lang w:val="en-US" w:eastAsia="zh-CN"/>
        </w:rPr>
        <w:t>最后</w:t>
      </w:r>
      <w:r>
        <w:rPr>
          <w:rFonts w:hint="eastAsia" w:ascii="宋体" w:hAnsi="宋体" w:eastAsia="宋体" w:cs="宋体"/>
          <w:highlight w:val="none"/>
        </w:rPr>
        <w:t>报价表</w:t>
      </w:r>
      <w:r>
        <w:rPr>
          <w:rFonts w:hint="eastAsia" w:ascii="宋体" w:hAnsi="宋体" w:eastAsia="宋体" w:cs="宋体"/>
          <w:highlight w:val="none"/>
          <w:lang w:val="en-US" w:eastAsia="zh-CN"/>
        </w:rPr>
        <w:t>为现场报价使用，</w:t>
      </w:r>
      <w:r>
        <w:rPr>
          <w:rFonts w:hint="eastAsia" w:ascii="宋体" w:hAnsi="宋体" w:eastAsia="宋体" w:cs="宋体"/>
          <w:highlight w:val="none"/>
        </w:rPr>
        <w:t>不要在响应性文件中附此表。</w:t>
      </w:r>
    </w:p>
    <w:p w14:paraId="26E2D202">
      <w:pPr>
        <w:keepNext w:val="0"/>
        <w:keepLines w:val="0"/>
        <w:pageBreakBefore w:val="0"/>
        <w:widowControl w:val="0"/>
        <w:kinsoku/>
        <w:wordWrap/>
        <w:overflowPunct/>
        <w:topLinePunct w:val="0"/>
        <w:autoSpaceDE/>
        <w:autoSpaceDN/>
        <w:bidi w:val="0"/>
        <w:adjustRightInd/>
        <w:snapToGrid/>
        <w:spacing w:line="400" w:lineRule="exact"/>
        <w:textAlignment w:val="auto"/>
        <w:outlineLvl w:val="0"/>
        <w:rPr>
          <w:rFonts w:hint="eastAsia" w:ascii="宋体" w:hAnsi="宋体" w:cs="宋体"/>
        </w:rPr>
      </w:pPr>
      <w:bookmarkStart w:id="80" w:name="_Toc349642248"/>
      <w:r>
        <w:rPr>
          <w:rFonts w:hint="eastAsia" w:ascii="宋体" w:hAnsi="宋体" w:cs="宋体"/>
          <w:b/>
          <w:bCs/>
          <w:lang w:eastAsia="zh-CN"/>
        </w:rPr>
        <w:t>比选响应</w:t>
      </w:r>
      <w:r>
        <w:rPr>
          <w:rFonts w:hint="eastAsia" w:ascii="宋体" w:hAnsi="宋体" w:cs="宋体"/>
          <w:b/>
          <w:bCs/>
        </w:rPr>
        <w:t>人名称（盖章）：</w:t>
      </w:r>
      <w:bookmarkEnd w:id="80"/>
    </w:p>
    <w:p w14:paraId="5E270C76">
      <w:pPr>
        <w:keepNext w:val="0"/>
        <w:keepLines w:val="0"/>
        <w:pageBreakBefore w:val="0"/>
        <w:widowControl w:val="0"/>
        <w:kinsoku/>
        <w:wordWrap/>
        <w:overflowPunct/>
        <w:topLinePunct w:val="0"/>
        <w:autoSpaceDE/>
        <w:autoSpaceDN/>
        <w:bidi w:val="0"/>
        <w:adjustRightInd/>
        <w:snapToGrid/>
        <w:spacing w:line="400" w:lineRule="exact"/>
        <w:textAlignment w:val="auto"/>
        <w:outlineLvl w:val="0"/>
        <w:rPr>
          <w:rFonts w:hint="eastAsia" w:ascii="宋体" w:hAnsi="宋体" w:cs="宋体"/>
          <w:b/>
          <w:bCs/>
        </w:rPr>
      </w:pPr>
      <w:r>
        <w:rPr>
          <w:rFonts w:hint="eastAsia" w:ascii="宋体" w:hAnsi="宋体" w:cs="宋体"/>
          <w:b/>
          <w:bCs/>
        </w:rPr>
        <w:t>法定代表人或</w:t>
      </w:r>
      <w:r>
        <w:rPr>
          <w:rFonts w:hint="eastAsia" w:ascii="宋体" w:hAnsi="宋体" w:cs="宋体"/>
          <w:b/>
          <w:bCs/>
          <w:lang w:eastAsia="zh-CN"/>
        </w:rPr>
        <w:t>授权代表人</w:t>
      </w:r>
      <w:r>
        <w:rPr>
          <w:rFonts w:hint="eastAsia" w:ascii="宋体" w:hAnsi="宋体" w:cs="宋体"/>
          <w:b/>
          <w:bCs/>
        </w:rPr>
        <w:t>（签字</w:t>
      </w:r>
      <w:r>
        <w:rPr>
          <w:rFonts w:hint="eastAsia" w:ascii="宋体" w:hAnsi="宋体" w:cs="宋体"/>
          <w:b/>
          <w:bCs/>
          <w:lang w:val="en-US" w:eastAsia="zh-CN"/>
        </w:rPr>
        <w:t>/盖章</w:t>
      </w:r>
      <w:r>
        <w:rPr>
          <w:rFonts w:hint="eastAsia" w:ascii="宋体" w:hAnsi="宋体" w:cs="宋体"/>
          <w:b/>
          <w:bCs/>
        </w:rPr>
        <w:t>）：</w:t>
      </w:r>
    </w:p>
    <w:p w14:paraId="10E1129F">
      <w:pPr>
        <w:keepNext w:val="0"/>
        <w:keepLines w:val="0"/>
        <w:pageBreakBefore w:val="0"/>
        <w:widowControl w:val="0"/>
        <w:kinsoku/>
        <w:wordWrap/>
        <w:overflowPunct/>
        <w:topLinePunct w:val="0"/>
        <w:autoSpaceDE/>
        <w:autoSpaceDN/>
        <w:bidi w:val="0"/>
        <w:adjustRightInd/>
        <w:snapToGrid/>
        <w:spacing w:line="400" w:lineRule="exact"/>
        <w:textAlignment w:val="auto"/>
        <w:outlineLvl w:val="0"/>
        <w:rPr>
          <w:rFonts w:hint="eastAsia" w:ascii="宋体" w:hAnsi="宋体" w:cs="宋体"/>
          <w:b/>
          <w:bCs/>
        </w:rPr>
      </w:pPr>
      <w:bookmarkStart w:id="81" w:name="_Toc349642251"/>
      <w:r>
        <w:rPr>
          <w:rFonts w:hint="eastAsia" w:ascii="宋体" w:hAnsi="宋体" w:cs="宋体"/>
          <w:b/>
          <w:bCs/>
        </w:rPr>
        <w:t>日期：</w:t>
      </w:r>
      <w:bookmarkEnd w:id="81"/>
    </w:p>
    <w:p w14:paraId="5F8869F4"/>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方正仿宋_GB2312">
    <w:altName w:val="仿宋"/>
    <w:panose1 w:val="02000000000000000000"/>
    <w:charset w:val="86"/>
    <w:family w:val="roman"/>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楷体_GB2312">
    <w:altName w:val="宋体"/>
    <w:panose1 w:val="02000000000000000000"/>
    <w:charset w:val="86"/>
    <w:family w:val="roman"/>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方正宋黑简体">
    <w:altName w:val="黑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0640A">
    <w:pPr>
      <w:pStyle w:val="12"/>
      <w:pBdr>
        <w:top w:val="double" w:color="auto" w:sz="4" w:space="0"/>
        <w:left w:val="none" w:color="auto" w:sz="0" w:space="4"/>
        <w:bottom w:val="none" w:color="auto" w:sz="0" w:space="1"/>
        <w:right w:val="none" w:color="auto" w:sz="0" w:space="4"/>
      </w:pBdr>
    </w:pPr>
    <w:r>
      <w:rPr>
        <w:rFonts w:hint="eastAsia"/>
        <w:sz w:val="21"/>
        <w:szCs w:val="21"/>
      </w:rPr>
      <w:t>河南荣旗工程管理有限公司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4B45C">
    <w:pPr>
      <w:pStyle w:val="1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C8504E">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BC8504E">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D0DCC">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05783A">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05783A">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3AB39">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011C06">
                          <w:pPr>
                            <w:pStyle w:val="12"/>
                          </w:pPr>
                          <w:r>
                            <w:t xml:space="preserve">— </w:t>
                          </w:r>
                          <w:r>
                            <w:fldChar w:fldCharType="begin"/>
                          </w:r>
                          <w:r>
                            <w:instrText xml:space="preserve"> PAGE  \* MERGEFORMAT </w:instrText>
                          </w:r>
                          <w:r>
                            <w:fldChar w:fldCharType="separate"/>
                          </w:r>
                          <w:r>
                            <w:t>9</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3011C06">
                    <w:pPr>
                      <w:pStyle w:val="12"/>
                    </w:pPr>
                    <w:r>
                      <w:t xml:space="preserve">— </w:t>
                    </w:r>
                    <w:r>
                      <w:fldChar w:fldCharType="begin"/>
                    </w:r>
                    <w:r>
                      <w:instrText xml:space="preserve"> PAGE  \* MERGEFORMAT </w:instrText>
                    </w:r>
                    <w:r>
                      <w:fldChar w:fldCharType="separate"/>
                    </w:r>
                    <w:r>
                      <w:t>9</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876B1">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CC00EA">
                          <w:pPr>
                            <w:pStyle w:val="1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BCC00EA">
                    <w:pPr>
                      <w:pStyle w:val="1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008CA">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FB5FF">
    <w:pPr>
      <w:pStyle w:val="13"/>
      <w:pBdr>
        <w:top w:val="none" w:color="auto" w:sz="0" w:space="1"/>
        <w:left w:val="none" w:color="auto" w:sz="0" w:space="4"/>
        <w:bottom w:val="none" w:color="auto" w:sz="0" w:space="1"/>
        <w:right w:val="none" w:color="auto" w:sz="0" w:space="4"/>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D11CD"/>
    <w:multiLevelType w:val="singleLevel"/>
    <w:tmpl w:val="811D11CD"/>
    <w:lvl w:ilvl="0" w:tentative="0">
      <w:start w:val="1"/>
      <w:numFmt w:val="decimal"/>
      <w:suff w:val="space"/>
      <w:lvlText w:val="(%1)"/>
      <w:lvlJc w:val="left"/>
      <w:pPr>
        <w:ind w:left="454" w:leftChars="0" w:firstLine="170" w:firstLineChars="0"/>
      </w:pPr>
      <w:rPr>
        <w:rFonts w:hint="default"/>
      </w:rPr>
    </w:lvl>
  </w:abstractNum>
  <w:abstractNum w:abstractNumId="1">
    <w:nsid w:val="9D86F85F"/>
    <w:multiLevelType w:val="singleLevel"/>
    <w:tmpl w:val="9D86F85F"/>
    <w:lvl w:ilvl="0" w:tentative="0">
      <w:start w:val="1"/>
      <w:numFmt w:val="decimal"/>
      <w:suff w:val="space"/>
      <w:lvlText w:val="(%1)"/>
      <w:lvlJc w:val="left"/>
      <w:pPr>
        <w:ind w:left="454" w:leftChars="0" w:firstLine="170" w:firstLineChars="0"/>
      </w:pPr>
      <w:rPr>
        <w:rFonts w:hint="default"/>
      </w:rPr>
    </w:lvl>
  </w:abstractNum>
  <w:abstractNum w:abstractNumId="2">
    <w:nsid w:val="E36B0399"/>
    <w:multiLevelType w:val="singleLevel"/>
    <w:tmpl w:val="E36B0399"/>
    <w:lvl w:ilvl="0" w:tentative="0">
      <w:start w:val="2"/>
      <w:numFmt w:val="decimal"/>
      <w:lvlText w:val="%1."/>
      <w:lvlJc w:val="left"/>
      <w:pPr>
        <w:tabs>
          <w:tab w:val="left" w:pos="312"/>
        </w:tabs>
      </w:pPr>
    </w:lvl>
  </w:abstractNum>
  <w:abstractNum w:abstractNumId="3">
    <w:nsid w:val="EBBB2466"/>
    <w:multiLevelType w:val="singleLevel"/>
    <w:tmpl w:val="EBBB2466"/>
    <w:lvl w:ilvl="0" w:tentative="0">
      <w:start w:val="1"/>
      <w:numFmt w:val="chineseCounting"/>
      <w:suff w:val="nothing"/>
      <w:lvlText w:val="%1、"/>
      <w:lvlJc w:val="left"/>
      <w:pPr>
        <w:ind w:left="70"/>
      </w:pPr>
      <w:rPr>
        <w:rFonts w:hint="eastAsia"/>
      </w:rPr>
    </w:lvl>
  </w:abstractNum>
  <w:abstractNum w:abstractNumId="4">
    <w:nsid w:val="FDBE054B"/>
    <w:multiLevelType w:val="singleLevel"/>
    <w:tmpl w:val="FDBE054B"/>
    <w:lvl w:ilvl="0" w:tentative="0">
      <w:start w:val="1"/>
      <w:numFmt w:val="decimal"/>
      <w:suff w:val="nothing"/>
      <w:lvlText w:val="%1、"/>
      <w:lvlJc w:val="left"/>
    </w:lvl>
  </w:abstractNum>
  <w:abstractNum w:abstractNumId="5">
    <w:nsid w:val="0757FBC5"/>
    <w:multiLevelType w:val="singleLevel"/>
    <w:tmpl w:val="0757FBC5"/>
    <w:lvl w:ilvl="0" w:tentative="0">
      <w:start w:val="4"/>
      <w:numFmt w:val="chineseCounting"/>
      <w:suff w:val="space"/>
      <w:lvlText w:val="第%1章"/>
      <w:lvlJc w:val="left"/>
      <w:rPr>
        <w:rFonts w:hint="eastAsia"/>
      </w:rPr>
    </w:lvl>
  </w:abstractNum>
  <w:abstractNum w:abstractNumId="6">
    <w:nsid w:val="3FF4CE47"/>
    <w:multiLevelType w:val="singleLevel"/>
    <w:tmpl w:val="3FF4CE47"/>
    <w:lvl w:ilvl="0" w:tentative="0">
      <w:start w:val="1"/>
      <w:numFmt w:val="decimal"/>
      <w:suff w:val="space"/>
      <w:lvlText w:val="%1."/>
      <w:lvlJc w:val="left"/>
    </w:lvl>
  </w:abstractNum>
  <w:abstractNum w:abstractNumId="7">
    <w:nsid w:val="5326E202"/>
    <w:multiLevelType w:val="singleLevel"/>
    <w:tmpl w:val="5326E202"/>
    <w:lvl w:ilvl="0" w:tentative="0">
      <w:start w:val="1"/>
      <w:numFmt w:val="chineseCounting"/>
      <w:suff w:val="nothing"/>
      <w:lvlText w:val="%1、"/>
      <w:lvlJc w:val="left"/>
      <w:rPr>
        <w:rFonts w:hint="eastAsia"/>
      </w:rPr>
    </w:lvl>
  </w:abstractNum>
  <w:abstractNum w:abstractNumId="8">
    <w:nsid w:val="7BF4C0E0"/>
    <w:multiLevelType w:val="singleLevel"/>
    <w:tmpl w:val="7BF4C0E0"/>
    <w:lvl w:ilvl="0" w:tentative="0">
      <w:start w:val="1"/>
      <w:numFmt w:val="decimal"/>
      <w:suff w:val="nothing"/>
      <w:lvlText w:val="2.%1."/>
      <w:lvlJc w:val="left"/>
      <w:pPr>
        <w:tabs>
          <w:tab w:val="left" w:pos="0"/>
        </w:tabs>
        <w:ind w:left="425" w:leftChars="0" w:firstLine="199" w:firstLineChars="0"/>
      </w:pPr>
      <w:rPr>
        <w:rFonts w:hint="default" w:asciiTheme="minorEastAsia" w:hAnsiTheme="minorEastAsia" w:eastAsiaTheme="minorEastAsia" w:cstheme="minorEastAsia"/>
        <w:sz w:val="28"/>
        <w:szCs w:val="28"/>
      </w:rPr>
    </w:lvl>
  </w:abstractNum>
  <w:num w:numId="1">
    <w:abstractNumId w:val="8"/>
  </w:num>
  <w:num w:numId="2">
    <w:abstractNumId w:val="0"/>
  </w:num>
  <w:num w:numId="3">
    <w:abstractNumId w:val="1"/>
  </w:num>
  <w:num w:numId="4">
    <w:abstractNumId w:val="5"/>
  </w:num>
  <w:num w:numId="5">
    <w:abstractNumId w:val="7"/>
  </w:num>
  <w:num w:numId="6">
    <w:abstractNumId w:val="3"/>
  </w:num>
  <w:num w:numId="7">
    <w:abstractNumId w:val="2"/>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1M2RkOTZkMGE3NzJjODM2MjQzM2QwMWE0NGVjOGMifQ=="/>
  </w:docVars>
  <w:rsids>
    <w:rsidRoot w:val="42B43EA8"/>
    <w:rsid w:val="03AF786B"/>
    <w:rsid w:val="03DB41BC"/>
    <w:rsid w:val="09E729F4"/>
    <w:rsid w:val="0AFB10DF"/>
    <w:rsid w:val="0DAB2E51"/>
    <w:rsid w:val="0E323572"/>
    <w:rsid w:val="1297090B"/>
    <w:rsid w:val="1A4F4008"/>
    <w:rsid w:val="21257EEA"/>
    <w:rsid w:val="24545B99"/>
    <w:rsid w:val="24B72610"/>
    <w:rsid w:val="28921C37"/>
    <w:rsid w:val="2C5B3260"/>
    <w:rsid w:val="3B295232"/>
    <w:rsid w:val="3C6E4B61"/>
    <w:rsid w:val="421452D2"/>
    <w:rsid w:val="42450532"/>
    <w:rsid w:val="42B43EA8"/>
    <w:rsid w:val="4EE2777A"/>
    <w:rsid w:val="4EE655A4"/>
    <w:rsid w:val="51743EAB"/>
    <w:rsid w:val="530F4751"/>
    <w:rsid w:val="5599669C"/>
    <w:rsid w:val="58530A5F"/>
    <w:rsid w:val="5DCD3B65"/>
    <w:rsid w:val="627E2464"/>
    <w:rsid w:val="636E6635"/>
    <w:rsid w:val="651D77A9"/>
    <w:rsid w:val="660C5ECE"/>
    <w:rsid w:val="663F276D"/>
    <w:rsid w:val="6BCE4FEF"/>
    <w:rsid w:val="6D1159A2"/>
    <w:rsid w:val="6EE3089B"/>
    <w:rsid w:val="6F5917C7"/>
    <w:rsid w:val="701D01BA"/>
    <w:rsid w:val="73E71007"/>
    <w:rsid w:val="7D07565D"/>
    <w:rsid w:val="7DEB4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line="360" w:lineRule="auto"/>
      <w:outlineLvl w:val="0"/>
    </w:pPr>
    <w:rPr>
      <w:rFonts w:ascii="Times New Roman" w:hAnsi="Times New Roman" w:eastAsia="宋体" w:cs="Times New Roman"/>
      <w:color w:val="000000"/>
      <w:kern w:val="44"/>
      <w:sz w:val="32"/>
      <w:szCs w:val="44"/>
      <w14:shadow w14:blurRad="50800" w14:dist="38100" w14:dir="2700000" w14:sx="100000" w14:sy="100000" w14:kx="0" w14:ky="0" w14:algn="tl">
        <w14:srgbClr w14:val="000000">
          <w14:alpha w14:val="60000"/>
        </w14:srgbClr>
      </w14:shadow>
    </w:rPr>
  </w:style>
  <w:style w:type="paragraph" w:styleId="5">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6">
    <w:name w:val="heading 3"/>
    <w:basedOn w:val="1"/>
    <w:next w:val="1"/>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7">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szCs w:val="24"/>
    </w:rPr>
  </w:style>
  <w:style w:type="paragraph" w:styleId="3">
    <w:name w:val="Body Text"/>
    <w:basedOn w:val="1"/>
    <w:qFormat/>
    <w:uiPriority w:val="0"/>
    <w:pPr>
      <w:spacing w:after="120"/>
    </w:pPr>
    <w:rPr>
      <w:rFonts w:ascii="Times New Roman" w:hAnsi="Times New Roman" w:eastAsia="宋体" w:cs="Times New Roman"/>
    </w:rPr>
  </w:style>
  <w:style w:type="paragraph" w:styleId="8">
    <w:name w:val="annotation text"/>
    <w:basedOn w:val="1"/>
    <w:qFormat/>
    <w:uiPriority w:val="0"/>
    <w:pPr>
      <w:jc w:val="left"/>
    </w:pPr>
  </w:style>
  <w:style w:type="paragraph" w:styleId="9">
    <w:name w:val="List 2"/>
    <w:basedOn w:val="1"/>
    <w:qFormat/>
    <w:uiPriority w:val="0"/>
    <w:pPr>
      <w:spacing w:before="100" w:beforeLines="0" w:beforeAutospacing="1" w:after="100" w:afterLines="0" w:afterAutospacing="1" w:line="360" w:lineRule="auto"/>
      <w:ind w:left="100" w:leftChars="200" w:hanging="200" w:hangingChars="200"/>
      <w:contextualSpacing/>
    </w:pPr>
    <w:rPr>
      <w:rFonts w:ascii="Times New Roman" w:hAnsi="Times New Roman" w:eastAsia="宋体" w:cs="Times New Roman"/>
      <w:sz w:val="24"/>
    </w:rPr>
  </w:style>
  <w:style w:type="paragraph" w:styleId="10">
    <w:name w:val="Plain Text"/>
    <w:basedOn w:val="1"/>
    <w:qFormat/>
    <w:uiPriority w:val="0"/>
    <w:rPr>
      <w:rFonts w:ascii="宋体" w:hAnsi="Courier New" w:eastAsia="宋体" w:cs="Times New Roman"/>
      <w:kern w:val="0"/>
      <w:sz w:val="20"/>
      <w:szCs w:val="21"/>
    </w:rPr>
  </w:style>
  <w:style w:type="paragraph" w:styleId="11">
    <w:name w:val="Date"/>
    <w:basedOn w:val="1"/>
    <w:next w:val="1"/>
    <w:qFormat/>
    <w:uiPriority w:val="0"/>
    <w:pPr>
      <w:suppressAutoHyphens/>
      <w:autoSpaceDN w:val="0"/>
      <w:spacing w:line="360" w:lineRule="atLeast"/>
      <w:textAlignment w:val="baseline"/>
    </w:pPr>
    <w:rPr>
      <w:rFonts w:ascii="Times New Roman" w:hAnsi="Times New Roman" w:eastAsia="宋体" w:cs="Times New Roman"/>
      <w:kern w:val="0"/>
      <w:sz w:val="24"/>
      <w:szCs w:val="20"/>
    </w:rPr>
  </w:style>
  <w:style w:type="paragraph" w:styleId="12">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4">
    <w:name w:val="toc 1"/>
    <w:basedOn w:val="1"/>
    <w:next w:val="1"/>
    <w:qFormat/>
    <w:uiPriority w:val="0"/>
    <w:rPr>
      <w:rFonts w:ascii="Times New Roman" w:hAnsi="Times New Roman" w:eastAsia="宋体" w:cs="Times New Roman"/>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26E5" w:themeColor="hyperlink"/>
      <w:u w:val="single"/>
      <w14:textFill>
        <w14:solidFill>
          <w14:schemeClr w14:val="hlink"/>
        </w14:solidFill>
      </w14:textFill>
    </w:rPr>
  </w:style>
  <w:style w:type="paragraph" w:customStyle="1" w:styleId="19">
    <w:name w:val="Default"/>
    <w:next w:val="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0">
    <w:name w:val="Table Paragraph"/>
    <w:basedOn w:val="1"/>
    <w:qFormat/>
    <w:uiPriority w:val="1"/>
    <w:rPr>
      <w:rFonts w:ascii="宋体" w:hAnsi="宋体" w:eastAsia="宋体" w:cs="宋体"/>
    </w:rPr>
  </w:style>
  <w:style w:type="paragraph" w:styleId="21">
    <w:name w:val="List Paragraph"/>
    <w:basedOn w:val="1"/>
    <w:qFormat/>
    <w:uiPriority w:val="0"/>
    <w:pPr>
      <w:ind w:firstLine="420" w:firstLineChars="200"/>
    </w:pPr>
    <w:rPr>
      <w:rFonts w:ascii="Times New Roman" w:hAnsi="Times New Roman" w:eastAsia="宋体" w:cs="Times New Roman"/>
    </w:rPr>
  </w:style>
  <w:style w:type="paragraph" w:customStyle="1" w:styleId="22">
    <w:name w:val="样式1"/>
    <w:basedOn w:val="13"/>
    <w:next w:val="7"/>
    <w:autoRedefine/>
    <w:qFormat/>
    <w:uiPriority w:val="0"/>
    <w:rPr>
      <w:rFonts w:hint="eastAsia" w:ascii="宋体" w:hAnsi="宋体" w:eastAsia="宋体" w:cs="宋体"/>
      <w:color w:val="000000"/>
      <w:sz w:val="28"/>
      <w:szCs w:val="28"/>
    </w:rPr>
  </w:style>
  <w:style w:type="paragraph" w:customStyle="1" w:styleId="23">
    <w:name w:val="Table Text"/>
    <w:basedOn w:val="1"/>
    <w:semiHidden/>
    <w:qFormat/>
    <w:uiPriority w:val="0"/>
    <w:rPr>
      <w:rFonts w:ascii="黑体" w:hAnsi="黑体" w:eastAsia="黑体" w:cs="黑体"/>
      <w:sz w:val="24"/>
      <w:szCs w:val="24"/>
      <w:lang w:val="en-US" w:eastAsia="en-US" w:bidi="ar-SA"/>
    </w:rPr>
  </w:style>
  <w:style w:type="character" w:customStyle="1" w:styleId="24">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4117</Words>
  <Characters>4563</Characters>
  <Lines>0</Lines>
  <Paragraphs>0</Paragraphs>
  <TotalTime>26</TotalTime>
  <ScaleCrop>false</ScaleCrop>
  <LinksUpToDate>false</LinksUpToDate>
  <CharactersWithSpaces>4664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2024-07-05T02:35:00Z</dcterms:created>
  <dc:creator>西贝</dc:creator>
  <cp:lastModifiedBy>荆亚丽</cp:lastModifiedBy>
  <cp:lastPrinted>2025-10-08T07:43:00Z</cp:lastPrinted>
  <dcterms:modified xsi:type="dcterms:W3CDTF">2025-11-27T00:20:57Z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C2A94743EE35450EAF500655CC85C2DA_11</vt:lpwstr>
  </property>
  <property fmtid="{D5CDD505-2E9C-101B-9397-08002B2CF9AE}" pid="4" name="KSOTemplateDocerSaveRecord">
    <vt:lpwstr>eyJoZGlkIjoiNTQ4NmM3NDc3YzM1NjQzMzg5M2NhODEyYzU5ZmUxNDkiLCJ1c2VySWQiOiIxNjg2MDI2OTI0In0=</vt:lpwstr>
  </property>
</Properties>
</file>